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EA" w:rsidRDefault="00A256BD" w:rsidP="002953EA">
      <w:pPr>
        <w:spacing w:after="120"/>
        <w:rPr>
          <w:b/>
        </w:rPr>
      </w:pPr>
      <w:r w:rsidRPr="00A256BD">
        <w:rPr>
          <w:b/>
        </w:rPr>
        <w:t>Platforma investic, rozvoje a inovací</w:t>
      </w:r>
      <w:r w:rsidR="00D16B3A">
        <w:rPr>
          <w:b/>
        </w:rPr>
        <w:t xml:space="preserve"> </w:t>
      </w:r>
      <w:r w:rsidR="00130E5D">
        <w:rPr>
          <w:b/>
        </w:rPr>
        <w:t>v Královéhradeckém kraji</w:t>
      </w:r>
    </w:p>
    <w:p w:rsidR="005659D9" w:rsidRDefault="00924C94" w:rsidP="002953EA">
      <w:pPr>
        <w:spacing w:after="120"/>
        <w:jc w:val="both"/>
      </w:pPr>
      <w:r w:rsidRPr="00924C94">
        <w:t>Centrum investic</w:t>
      </w:r>
      <w:r w:rsidR="00321A7C">
        <w:t xml:space="preserve">, rozvoje a inovací </w:t>
      </w:r>
      <w:r w:rsidR="008879AD">
        <w:t xml:space="preserve">– regionální rozvojová agentura v Hradci Králové - </w:t>
      </w:r>
      <w:r w:rsidR="005659D9">
        <w:t>iniciovalo</w:t>
      </w:r>
      <w:r w:rsidR="00321A7C">
        <w:t xml:space="preserve"> vznik společné Platformy investic, rozvoje a inovací v Královéhradeckém kraji. Cílem Platformy je posílení vzájemné spolupráce klíčových partnerů </w:t>
      </w:r>
      <w:r w:rsidR="008879AD">
        <w:t xml:space="preserve">v </w:t>
      </w:r>
      <w:r w:rsidR="00321A7C">
        <w:t>Královéhradecké</w:t>
      </w:r>
      <w:r w:rsidR="008879AD">
        <w:t>m</w:t>
      </w:r>
      <w:r w:rsidR="00321A7C">
        <w:t xml:space="preserve"> kraj</w:t>
      </w:r>
      <w:r w:rsidR="008879AD">
        <w:t>i</w:t>
      </w:r>
      <w:r w:rsidR="00321A7C">
        <w:t xml:space="preserve"> v oblasti ekonomického rozvoje, lákání investorů a podpory inovačního potenciálu regionu. Do realizace projektu jsou společně s Královéhradeckým </w:t>
      </w:r>
      <w:r w:rsidR="008879AD">
        <w:t>krajem</w:t>
      </w:r>
      <w:r w:rsidR="00321A7C">
        <w:t xml:space="preserve"> zapojeni další klíčoví partneři, mezi něž patří statutární město Hradec Králové, Univerzita Hradec </w:t>
      </w:r>
      <w:r w:rsidR="0060081F">
        <w:t>Králové, regionální</w:t>
      </w:r>
      <w:r w:rsidR="00321A7C">
        <w:t xml:space="preserve"> pobočka Agentury </w:t>
      </w:r>
      <w:proofErr w:type="spellStart"/>
      <w:r w:rsidR="00321A7C">
        <w:t>CzechInvest</w:t>
      </w:r>
      <w:proofErr w:type="spellEnd"/>
      <w:r w:rsidR="00321A7C">
        <w:t xml:space="preserve"> pro Královéhradecký kraj, </w:t>
      </w:r>
      <w:r w:rsidR="0060081F">
        <w:t xml:space="preserve">Technologické centrum Hradec Králové o.p.s. a Krajská hospodářská komora Královéhradeckého kraje. Spolupráce výše zmíněných partnerů </w:t>
      </w:r>
      <w:r w:rsidR="005659D9">
        <w:t xml:space="preserve">se </w:t>
      </w:r>
      <w:r w:rsidR="0060081F">
        <w:t xml:space="preserve">ukazuje jako </w:t>
      </w:r>
      <w:r w:rsidR="005659D9">
        <w:t xml:space="preserve">nezbytná pro posílení pozice Královéhradeckého kraje jak v rámci České republiky, tak v rámci konkurenceschopnosti na mezinárodní scéně. </w:t>
      </w:r>
    </w:p>
    <w:p w:rsidR="00F32A2F" w:rsidRDefault="00E929B7" w:rsidP="002953EA">
      <w:pPr>
        <w:spacing w:after="120"/>
        <w:jc w:val="both"/>
      </w:pPr>
      <w:r>
        <w:t xml:space="preserve">Hlavním smyslem </w:t>
      </w:r>
      <w:r w:rsidR="00F32A2F">
        <w:t xml:space="preserve">fungování Platformy </w:t>
      </w:r>
      <w:r>
        <w:t>je</w:t>
      </w:r>
      <w:r w:rsidR="00F32A2F">
        <w:t xml:space="preserve"> nastartování intenzivní komunikace mezi partnery, bezproblémový a rychlý přenos </w:t>
      </w:r>
      <w:r w:rsidR="00F32A2F" w:rsidRPr="00F32A2F">
        <w:t>informací</w:t>
      </w:r>
      <w:r w:rsidR="00F32A2F">
        <w:t xml:space="preserve"> a </w:t>
      </w:r>
      <w:r w:rsidR="00E058B1">
        <w:t> možnost vzájemných</w:t>
      </w:r>
      <w:r w:rsidR="00F32A2F" w:rsidRPr="00F32A2F">
        <w:t xml:space="preserve"> konzultací </w:t>
      </w:r>
      <w:r>
        <w:t>pří plánování společných</w:t>
      </w:r>
      <w:r w:rsidR="00F32A2F">
        <w:t xml:space="preserve"> </w:t>
      </w:r>
      <w:r w:rsidR="00F32A2F" w:rsidRPr="00F32A2F">
        <w:t>kroků</w:t>
      </w:r>
      <w:r w:rsidR="00F32A2F">
        <w:t xml:space="preserve">. V neposlední řadě pak realizace </w:t>
      </w:r>
      <w:r>
        <w:t xml:space="preserve">konkrétních </w:t>
      </w:r>
      <w:r w:rsidR="00F32A2F">
        <w:t xml:space="preserve">projektů zaštítěných Platformou investic, rozvoje a inovací. </w:t>
      </w:r>
    </w:p>
    <w:p w:rsidR="009D2E33" w:rsidRDefault="005659D9" w:rsidP="002953EA">
      <w:pPr>
        <w:spacing w:after="120"/>
        <w:jc w:val="both"/>
      </w:pPr>
      <w:r>
        <w:t xml:space="preserve">Platforma investic, rozvoje a inovací je založena </w:t>
      </w:r>
      <w:r w:rsidR="005F03B0">
        <w:t>na vzájemné spolupráci partnerů ve </w:t>
      </w:r>
      <w:r w:rsidR="002B3581">
        <w:t>čtyřech</w:t>
      </w:r>
      <w:r w:rsidR="005F03B0">
        <w:t xml:space="preserve"> oblastech, tzv. pilířích Platformy. První pilíř je věnován oblasti vědy, výzkumu a inovací. Cílem tohoto pilíře </w:t>
      </w:r>
      <w:r w:rsidR="00011895">
        <w:t xml:space="preserve">je </w:t>
      </w:r>
      <w:r w:rsidR="005F03B0" w:rsidRPr="005F03B0">
        <w:t>posílení excelence</w:t>
      </w:r>
      <w:r w:rsidR="00011895">
        <w:t xml:space="preserve"> progresivních </w:t>
      </w:r>
      <w:r w:rsidR="00C1169A">
        <w:t>odvětví</w:t>
      </w:r>
      <w:r w:rsidR="00011895">
        <w:t xml:space="preserve"> </w:t>
      </w:r>
      <w:r w:rsidR="00011895" w:rsidRPr="005F03B0">
        <w:t>Královéhradeckého kraje</w:t>
      </w:r>
      <w:r w:rsidR="00011895">
        <w:t xml:space="preserve"> v oblasti vědy, výzkumu a inovací.</w:t>
      </w:r>
      <w:r w:rsidR="00C1169A">
        <w:t xml:space="preserve"> Aktivity </w:t>
      </w:r>
      <w:r w:rsidR="00A71E77">
        <w:t>realizované v rámci pilíře se věnují</w:t>
      </w:r>
      <w:r w:rsidR="00C1169A">
        <w:t xml:space="preserve"> </w:t>
      </w:r>
      <w:r w:rsidR="00DC6031">
        <w:t xml:space="preserve">především aplikaci principů chytré specializace v regionu, </w:t>
      </w:r>
      <w:r w:rsidR="00A71E77">
        <w:t>poskytování asistence při transferu znalostí a technologií</w:t>
      </w:r>
      <w:r w:rsidR="00DC6031">
        <w:t xml:space="preserve">, </w:t>
      </w:r>
      <w:r w:rsidR="006B2842">
        <w:t xml:space="preserve">poskytování poradenských služeb při financování výzkumu a inovací, </w:t>
      </w:r>
      <w:r w:rsidR="007E3F77">
        <w:t>poskytování asistence při transferu znal</w:t>
      </w:r>
      <w:r w:rsidR="009D2E33">
        <w:t xml:space="preserve">ostí a technologií do praxe. </w:t>
      </w:r>
      <w:r w:rsidR="00F9307A">
        <w:t xml:space="preserve">Zároveň je nezbytné zdůraznit vazbu tohoto pilíře na implementaci S3 strategie v Královéhradeckém </w:t>
      </w:r>
      <w:r w:rsidR="00E929B7">
        <w:t>k</w:t>
      </w:r>
      <w:r w:rsidR="00F9307A">
        <w:t xml:space="preserve">raji. Ke vzájemnému propojení dochází především na úrovni pracovních skupin a to jak oborových, tak horizontálních. Pracovní skupiny krajské strategie inteligentní specializace jsou organizovány v rámci Platformy na bázi širšího partnerství. </w:t>
      </w:r>
      <w:r w:rsidR="009D2E33">
        <w:t>Garantem prvního pilíře</w:t>
      </w:r>
      <w:r w:rsidR="00E929B7">
        <w:t xml:space="preserve"> </w:t>
      </w:r>
      <w:r w:rsidR="009D2E33">
        <w:t>je Centr</w:t>
      </w:r>
      <w:r w:rsidR="00F9307A">
        <w:t>um investic, rozvoje a inovací.</w:t>
      </w:r>
    </w:p>
    <w:p w:rsidR="009D2E33" w:rsidRDefault="009D2E33" w:rsidP="002953EA">
      <w:pPr>
        <w:spacing w:after="120"/>
        <w:jc w:val="both"/>
      </w:pPr>
      <w:r>
        <w:t xml:space="preserve">Druhý pilíř Platformy je zaměřen na </w:t>
      </w:r>
      <w:r w:rsidR="003A259A">
        <w:t xml:space="preserve">investiční příležitosti v regionu. </w:t>
      </w:r>
      <w:r w:rsidR="007E2C71">
        <w:t xml:space="preserve">Možnosti spolupráce </w:t>
      </w:r>
      <w:r w:rsidR="00875F8F">
        <w:t>budou využity</w:t>
      </w:r>
      <w:r w:rsidR="006815A4">
        <w:t xml:space="preserve"> především na poli podnikatelských nemovitostí, </w:t>
      </w:r>
      <w:proofErr w:type="spellStart"/>
      <w:r w:rsidR="007E2C71">
        <w:t>brownfieldů</w:t>
      </w:r>
      <w:proofErr w:type="spellEnd"/>
      <w:r w:rsidR="007E2C71">
        <w:t xml:space="preserve"> a sektorových databází</w:t>
      </w:r>
      <w:r w:rsidR="006815A4">
        <w:t>.</w:t>
      </w:r>
      <w:r w:rsidR="007E2C71">
        <w:t xml:space="preserve"> </w:t>
      </w:r>
      <w:r w:rsidR="006815A4">
        <w:t xml:space="preserve">Cílem </w:t>
      </w:r>
      <w:r w:rsidR="00E929B7">
        <w:t xml:space="preserve">pilíře </w:t>
      </w:r>
      <w:r w:rsidR="006815A4">
        <w:t>je, aby byl Královéhradecký kraj vnímán jako místo vhodné</w:t>
      </w:r>
      <w:r w:rsidR="007E2C71">
        <w:t xml:space="preserve"> pro realizaci</w:t>
      </w:r>
      <w:r w:rsidR="006815A4">
        <w:t xml:space="preserve"> nových </w:t>
      </w:r>
      <w:r w:rsidR="007E2C71">
        <w:t>investičních záměrů</w:t>
      </w:r>
      <w:r w:rsidR="00E929B7">
        <w:t xml:space="preserve"> a</w:t>
      </w:r>
      <w:r w:rsidR="006815A4">
        <w:t xml:space="preserve"> reinvestic</w:t>
      </w:r>
      <w:r w:rsidR="00875F8F">
        <w:t xml:space="preserve"> již zasídlených podnikatelských subjektů</w:t>
      </w:r>
      <w:r w:rsidR="006815A4">
        <w:t xml:space="preserve">. </w:t>
      </w:r>
      <w:r w:rsidR="000E26DC">
        <w:t xml:space="preserve">Garantem pilíře pro investiční příležitosti v regionu je regionální pobočka Agentury </w:t>
      </w:r>
      <w:proofErr w:type="spellStart"/>
      <w:r w:rsidR="000E26DC">
        <w:t>CzechInvest</w:t>
      </w:r>
      <w:proofErr w:type="spellEnd"/>
      <w:r w:rsidR="000E26DC">
        <w:t xml:space="preserve"> pro Královéhradecký kraj.</w:t>
      </w:r>
    </w:p>
    <w:p w:rsidR="002B3581" w:rsidRDefault="00FA671F" w:rsidP="002953EA">
      <w:pPr>
        <w:spacing w:after="120"/>
        <w:jc w:val="both"/>
      </w:pPr>
      <w:r>
        <w:t xml:space="preserve">Na </w:t>
      </w:r>
      <w:r w:rsidR="002B3581">
        <w:t>p</w:t>
      </w:r>
      <w:r w:rsidR="002B3581" w:rsidRPr="00BF7C55">
        <w:rPr>
          <w:rFonts w:ascii="Calibri" w:hAnsi="Calibri"/>
          <w:bCs/>
        </w:rPr>
        <w:t>odpor</w:t>
      </w:r>
      <w:r w:rsidR="002B3581">
        <w:rPr>
          <w:rFonts w:ascii="Calibri" w:hAnsi="Calibri"/>
          <w:bCs/>
        </w:rPr>
        <w:t>u</w:t>
      </w:r>
      <w:r w:rsidR="002B3581" w:rsidRPr="00BF7C55">
        <w:rPr>
          <w:rFonts w:ascii="Calibri" w:hAnsi="Calibri"/>
          <w:bCs/>
        </w:rPr>
        <w:t xml:space="preserve"> začínajícího podnikání a podnikavosti</w:t>
      </w:r>
      <w:r w:rsidR="002B3581">
        <w:t xml:space="preserve"> </w:t>
      </w:r>
      <w:r>
        <w:t xml:space="preserve">je zaměřen třetí z pilířů Platformy. </w:t>
      </w:r>
      <w:r w:rsidR="002B3581" w:rsidRPr="00BF7C55">
        <w:rPr>
          <w:rFonts w:ascii="Calibri" w:hAnsi="Calibri"/>
          <w:bCs/>
        </w:rPr>
        <w:t xml:space="preserve">Nosné téma pilíře </w:t>
      </w:r>
      <w:r w:rsidR="002B3581">
        <w:rPr>
          <w:rFonts w:ascii="Calibri" w:hAnsi="Calibri"/>
          <w:bCs/>
        </w:rPr>
        <w:t xml:space="preserve">je </w:t>
      </w:r>
      <w:r w:rsidR="002B3581" w:rsidRPr="00BF7C55">
        <w:rPr>
          <w:rFonts w:ascii="Calibri" w:hAnsi="Calibri"/>
          <w:bCs/>
        </w:rPr>
        <w:t xml:space="preserve">podpora podnikavosti, aktivity směřující na podporu </w:t>
      </w:r>
      <w:proofErr w:type="spellStart"/>
      <w:r w:rsidR="002B3581" w:rsidRPr="00BF7C55">
        <w:rPr>
          <w:rFonts w:ascii="Calibri" w:hAnsi="Calibri"/>
          <w:bCs/>
        </w:rPr>
        <w:t>startupové</w:t>
      </w:r>
      <w:proofErr w:type="spellEnd"/>
      <w:r w:rsidR="002B3581" w:rsidRPr="00BF7C55">
        <w:rPr>
          <w:rFonts w:ascii="Calibri" w:hAnsi="Calibri"/>
          <w:bCs/>
        </w:rPr>
        <w:t xml:space="preserve"> komunity, podpora mezinárodní spolupráce podnikatelů v rámci </w:t>
      </w:r>
      <w:r w:rsidR="002B3581">
        <w:rPr>
          <w:rFonts w:ascii="Calibri" w:hAnsi="Calibri"/>
          <w:bCs/>
        </w:rPr>
        <w:t>vědeckotechnického parku a podnikatelského inkubátoru. Cílovou skupinou jsou</w:t>
      </w:r>
      <w:r w:rsidR="002B3581" w:rsidRPr="00BF7C55">
        <w:rPr>
          <w:rFonts w:ascii="Calibri" w:hAnsi="Calibri"/>
          <w:bCs/>
        </w:rPr>
        <w:t xml:space="preserve"> začínající podnikatelé, potenciální po</w:t>
      </w:r>
      <w:r w:rsidR="002B3581">
        <w:rPr>
          <w:rFonts w:ascii="Calibri" w:hAnsi="Calibri"/>
          <w:bCs/>
        </w:rPr>
        <w:t xml:space="preserve">dnikatelé z řad studentů VŠ, SŠ </w:t>
      </w:r>
      <w:r w:rsidR="002B3581" w:rsidRPr="00F37F94">
        <w:rPr>
          <w:rFonts w:ascii="Calibri" w:hAnsi="Calibri"/>
          <w:bCs/>
        </w:rPr>
        <w:t>a</w:t>
      </w:r>
      <w:r w:rsidR="002B3581" w:rsidRPr="00F37F94">
        <w:t xml:space="preserve"> osoby připravující se na podnikání.</w:t>
      </w:r>
      <w:r w:rsidR="002B3581">
        <w:t xml:space="preserve"> </w:t>
      </w:r>
      <w:r w:rsidR="002B3581">
        <w:rPr>
          <w:rFonts w:ascii="Calibri" w:hAnsi="Calibri"/>
          <w:bCs/>
        </w:rPr>
        <w:t>Garantem</w:t>
      </w:r>
      <w:r w:rsidR="002B3581" w:rsidRPr="00BF7C55">
        <w:rPr>
          <w:rFonts w:ascii="Calibri" w:hAnsi="Calibri"/>
          <w:bCs/>
        </w:rPr>
        <w:t xml:space="preserve"> pilíře C </w:t>
      </w:r>
      <w:r w:rsidR="002B3581">
        <w:rPr>
          <w:rFonts w:ascii="Calibri" w:hAnsi="Calibri"/>
          <w:bCs/>
        </w:rPr>
        <w:t>je</w:t>
      </w:r>
      <w:r w:rsidR="002B3581" w:rsidRPr="00BF7C55">
        <w:rPr>
          <w:rFonts w:ascii="Calibri" w:hAnsi="Calibri"/>
          <w:bCs/>
        </w:rPr>
        <w:t xml:space="preserve"> Technologické centrum Hradec Králové, o.p.s.</w:t>
      </w:r>
    </w:p>
    <w:p w:rsidR="000E26DC" w:rsidRDefault="002B3581" w:rsidP="002953EA">
      <w:pPr>
        <w:spacing w:after="120"/>
        <w:jc w:val="both"/>
      </w:pPr>
      <w:r>
        <w:t>Poslední pilíř se týká p</w:t>
      </w:r>
      <w:r>
        <w:rPr>
          <w:rFonts w:ascii="Calibri" w:hAnsi="Calibri"/>
          <w:bCs/>
        </w:rPr>
        <w:t>odpory</w:t>
      </w:r>
      <w:r w:rsidRPr="00BF7C55">
        <w:rPr>
          <w:rFonts w:ascii="Calibri" w:hAnsi="Calibri"/>
          <w:bCs/>
        </w:rPr>
        <w:t xml:space="preserve"> stávajícího podnikání a exportu</w:t>
      </w:r>
      <w:r>
        <w:rPr>
          <w:rFonts w:ascii="Calibri" w:hAnsi="Calibri"/>
          <w:bCs/>
        </w:rPr>
        <w:t>.</w:t>
      </w:r>
      <w:r>
        <w:t xml:space="preserve"> </w:t>
      </w:r>
      <w:r w:rsidR="00FA671F">
        <w:t>V tomto případě jde o podporu podnikání</w:t>
      </w:r>
      <w:r>
        <w:t xml:space="preserve"> s nižší náročností na inovace </w:t>
      </w:r>
      <w:r w:rsidR="00FA671F">
        <w:t xml:space="preserve">a podporu internacionalizace firem a jejich exportních aktivit. </w:t>
      </w:r>
      <w:r>
        <w:t>G</w:t>
      </w:r>
      <w:r w:rsidR="00F32A2F">
        <w:t>arant</w:t>
      </w:r>
      <w:r>
        <w:t>em</w:t>
      </w:r>
      <w:r w:rsidR="00F32A2F">
        <w:t xml:space="preserve"> </w:t>
      </w:r>
      <w:r>
        <w:t>čtvrtého</w:t>
      </w:r>
      <w:r w:rsidR="00F32A2F">
        <w:t xml:space="preserve"> pilíře </w:t>
      </w:r>
      <w:r>
        <w:t xml:space="preserve">je </w:t>
      </w:r>
      <w:r w:rsidR="00F32A2F">
        <w:t>Krajská hospodářská komora Královéhradeckého kraje.</w:t>
      </w:r>
    </w:p>
    <w:p w:rsidR="003F784C" w:rsidRDefault="00350711" w:rsidP="002953EA">
      <w:pPr>
        <w:spacing w:after="120"/>
        <w:jc w:val="both"/>
      </w:pPr>
      <w:r>
        <w:t xml:space="preserve">Vedle základních </w:t>
      </w:r>
      <w:r w:rsidR="00E929B7">
        <w:t>p</w:t>
      </w:r>
      <w:r>
        <w:t>ilířů</w:t>
      </w:r>
      <w:r w:rsidR="00E929B7">
        <w:t xml:space="preserve"> </w:t>
      </w:r>
      <w:r>
        <w:t>existují průřezová témata</w:t>
      </w:r>
      <w:r w:rsidR="00E929B7">
        <w:t xml:space="preserve"> Platformy. </w:t>
      </w:r>
      <w:r>
        <w:t>Mezi tato témata patří lidské zdroje, financování, sociální podnikání a transfer technologií</w:t>
      </w:r>
      <w:r w:rsidR="003F784C">
        <w:t xml:space="preserve">. Lidské zdroje jsou jedním z klíčových faktorů </w:t>
      </w:r>
      <w:r w:rsidR="003F784C">
        <w:lastRenderedPageBreak/>
        <w:t xml:space="preserve">ovlivňujících konkurenceschopnost regionu. </w:t>
      </w:r>
      <w:r w:rsidR="00922F07">
        <w:t>Tot</w:t>
      </w:r>
      <w:r w:rsidR="002B3581">
        <w:t xml:space="preserve">o téma reprezentuje v Platformě </w:t>
      </w:r>
      <w:r w:rsidR="00922F07">
        <w:t xml:space="preserve">Rada pro rozvoj lidských zdrojů Královéhradeckého kraje, která v této oblasti působí jako zvláštní poradní a iniciativní orgán samosprávy Královéhradeckého kraje. </w:t>
      </w:r>
      <w:r w:rsidR="00546330">
        <w:t xml:space="preserve">V oblasti financování je ambicí Platformy komunikovat možné regionální, národní a mezinárodní zdroje, ze kterých lze hradit aktivity partnerů pro dosažení vize a cílů Platformy. </w:t>
      </w:r>
      <w:r w:rsidR="00645ACA">
        <w:t xml:space="preserve">Obou výše zmíněných témat se dotýkají aktivity na podporu podnikavosti </w:t>
      </w:r>
      <w:r w:rsidR="00F7073D">
        <w:t xml:space="preserve">a inovativních kompetencí. Tyto aktivity </w:t>
      </w:r>
      <w:r w:rsidR="00D82697">
        <w:t>jsou</w:t>
      </w:r>
      <w:r w:rsidR="00F7073D">
        <w:t xml:space="preserve"> </w:t>
      </w:r>
      <w:r w:rsidR="00D82697">
        <w:t>zaměřeny</w:t>
      </w:r>
      <w:r w:rsidR="00F7073D">
        <w:t xml:space="preserve"> především na</w:t>
      </w:r>
      <w:r w:rsidR="00D82697">
        <w:t> </w:t>
      </w:r>
      <w:r w:rsidR="00F7073D">
        <w:t>studenty škol s cílem motivovat je k </w:t>
      </w:r>
      <w:r w:rsidR="00AC04E5">
        <w:t>zakládání nových</w:t>
      </w:r>
      <w:r w:rsidR="00D82697">
        <w:t>, ideálně inovativních, firem.</w:t>
      </w:r>
      <w:r w:rsidR="002953EA">
        <w:t xml:space="preserve"> </w:t>
      </w:r>
      <w:r w:rsidR="00AC04E5">
        <w:t xml:space="preserve">Služby transferu znalostí a technologií výrazným způsobem napomáhají kooperace mezi partnery výzkumného a podnikatelského sektoru. </w:t>
      </w:r>
    </w:p>
    <w:p w:rsidR="00011895" w:rsidRDefault="00E1288A" w:rsidP="002953EA">
      <w:pPr>
        <w:spacing w:after="120"/>
        <w:jc w:val="both"/>
      </w:pPr>
      <w:r>
        <w:t>Za z</w:t>
      </w:r>
      <w:r w:rsidR="00011895">
        <w:t xml:space="preserve">astřešující </w:t>
      </w:r>
      <w:r>
        <w:t xml:space="preserve">a podpůrné </w:t>
      </w:r>
      <w:r w:rsidR="00011895">
        <w:t xml:space="preserve">aktivity </w:t>
      </w:r>
      <w:r>
        <w:t>v rámci Platformy odpovídá Centrum investic, rozvoje a inovací, které koordinuje činnosti klíčových partnerů – garantů jednotlivých pilířů. K těmto aktivitám patří dále provoz a správa webového rozhraní Platformy</w:t>
      </w:r>
      <w:r w:rsidR="00E929B7">
        <w:t xml:space="preserve"> </w:t>
      </w:r>
      <w:r>
        <w:t>rozvoj regionálního a mezinárodního partnerství, organizace společných akcí nebo marketingové aktivity.</w:t>
      </w:r>
    </w:p>
    <w:p w:rsidR="002643B5" w:rsidRDefault="002643B5" w:rsidP="002953EA">
      <w:pPr>
        <w:spacing w:after="120"/>
        <w:jc w:val="both"/>
      </w:pPr>
    </w:p>
    <w:p w:rsidR="002643B5" w:rsidRDefault="002643B5" w:rsidP="002953EA">
      <w:pPr>
        <w:spacing w:after="120"/>
        <w:jc w:val="both"/>
      </w:pPr>
    </w:p>
    <w:p w:rsidR="002643B5" w:rsidRDefault="002643B5" w:rsidP="002953EA">
      <w:pPr>
        <w:spacing w:after="120"/>
        <w:jc w:val="both"/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22225</wp:posOffset>
            </wp:positionV>
            <wp:extent cx="1282700" cy="416560"/>
            <wp:effectExtent l="19050" t="0" r="0" b="0"/>
            <wp:wrapTight wrapText="bothSides">
              <wp:wrapPolygon edited="0">
                <wp:start x="-321" y="0"/>
                <wp:lineTo x="-321" y="20744"/>
                <wp:lineTo x="21493" y="20744"/>
                <wp:lineTo x="21493" y="0"/>
                <wp:lineTo x="-32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41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43B5" w:rsidRDefault="002643B5" w:rsidP="002953EA">
      <w:pPr>
        <w:spacing w:after="120"/>
        <w:jc w:val="both"/>
      </w:pPr>
    </w:p>
    <w:p w:rsidR="002643B5" w:rsidRPr="00A95337" w:rsidRDefault="002643B5" w:rsidP="002643B5">
      <w:pPr>
        <w:spacing w:after="0"/>
        <w:jc w:val="both"/>
        <w:rPr>
          <w:b/>
        </w:rPr>
      </w:pPr>
      <w:r w:rsidRPr="00A95337">
        <w:rPr>
          <w:b/>
        </w:rPr>
        <w:t>Centrum investic, rozvoje a inovací</w:t>
      </w:r>
    </w:p>
    <w:p w:rsidR="002643B5" w:rsidRPr="009147CF" w:rsidRDefault="002643B5" w:rsidP="002643B5">
      <w:pPr>
        <w:spacing w:after="0"/>
        <w:jc w:val="both"/>
        <w:rPr>
          <w:sz w:val="20"/>
          <w:szCs w:val="20"/>
        </w:rPr>
      </w:pPr>
      <w:proofErr w:type="spellStart"/>
      <w:r w:rsidRPr="009147CF">
        <w:rPr>
          <w:sz w:val="20"/>
          <w:szCs w:val="20"/>
        </w:rPr>
        <w:t>Regiocentrum</w:t>
      </w:r>
      <w:proofErr w:type="spellEnd"/>
      <w:r w:rsidRPr="009147CF">
        <w:rPr>
          <w:sz w:val="20"/>
          <w:szCs w:val="20"/>
        </w:rPr>
        <w:t xml:space="preserve"> Nový pivovar</w:t>
      </w:r>
    </w:p>
    <w:p w:rsidR="002643B5" w:rsidRPr="009147CF" w:rsidRDefault="002643B5" w:rsidP="002643B5">
      <w:pPr>
        <w:spacing w:after="0"/>
        <w:jc w:val="both"/>
        <w:rPr>
          <w:sz w:val="20"/>
          <w:szCs w:val="20"/>
        </w:rPr>
      </w:pPr>
      <w:r w:rsidRPr="009147CF">
        <w:rPr>
          <w:sz w:val="20"/>
          <w:szCs w:val="20"/>
        </w:rPr>
        <w:t>Evropský dům</w:t>
      </w:r>
    </w:p>
    <w:p w:rsidR="002643B5" w:rsidRPr="009147CF" w:rsidRDefault="002643B5" w:rsidP="002643B5">
      <w:pPr>
        <w:spacing w:after="0"/>
        <w:jc w:val="both"/>
        <w:rPr>
          <w:sz w:val="20"/>
          <w:szCs w:val="20"/>
        </w:rPr>
      </w:pPr>
      <w:r w:rsidRPr="009147CF">
        <w:rPr>
          <w:sz w:val="20"/>
          <w:szCs w:val="20"/>
        </w:rPr>
        <w:t>Soukenická 54</w:t>
      </w:r>
    </w:p>
    <w:p w:rsidR="002643B5" w:rsidRDefault="002643B5" w:rsidP="002643B5">
      <w:pPr>
        <w:spacing w:after="0"/>
        <w:jc w:val="both"/>
        <w:rPr>
          <w:sz w:val="20"/>
          <w:szCs w:val="20"/>
        </w:rPr>
      </w:pPr>
      <w:r w:rsidRPr="009147CF">
        <w:rPr>
          <w:sz w:val="20"/>
          <w:szCs w:val="20"/>
        </w:rPr>
        <w:t>500 03 Hradec Králové</w:t>
      </w:r>
    </w:p>
    <w:p w:rsidR="002643B5" w:rsidRPr="00A95337" w:rsidRDefault="002643B5" w:rsidP="002643B5">
      <w:pPr>
        <w:spacing w:after="0"/>
        <w:jc w:val="both"/>
        <w:rPr>
          <w:b/>
          <w:sz w:val="20"/>
          <w:szCs w:val="20"/>
        </w:rPr>
      </w:pPr>
      <w:r w:rsidRPr="00A95337">
        <w:rPr>
          <w:b/>
          <w:sz w:val="20"/>
          <w:szCs w:val="20"/>
        </w:rPr>
        <w:t>web: www.cirihk.cz</w:t>
      </w:r>
    </w:p>
    <w:p w:rsidR="002643B5" w:rsidRPr="00501239" w:rsidRDefault="002643B5" w:rsidP="002643B5">
      <w:pPr>
        <w:spacing w:after="0"/>
        <w:jc w:val="both"/>
        <w:rPr>
          <w:b/>
          <w:sz w:val="20"/>
          <w:szCs w:val="20"/>
        </w:rPr>
      </w:pPr>
      <w:r w:rsidRPr="00A95337">
        <w:rPr>
          <w:b/>
          <w:sz w:val="20"/>
          <w:szCs w:val="20"/>
        </w:rPr>
        <w:t>email: info@cirihk.c</w:t>
      </w:r>
      <w:r>
        <w:rPr>
          <w:b/>
          <w:sz w:val="20"/>
          <w:szCs w:val="20"/>
        </w:rPr>
        <w:t>z</w:t>
      </w:r>
    </w:p>
    <w:p w:rsidR="002643B5" w:rsidRDefault="002643B5" w:rsidP="002953EA">
      <w:pPr>
        <w:spacing w:after="120"/>
        <w:jc w:val="both"/>
      </w:pPr>
    </w:p>
    <w:p w:rsidR="002643B5" w:rsidRDefault="002643B5" w:rsidP="002953EA">
      <w:pPr>
        <w:spacing w:after="120"/>
        <w:jc w:val="both"/>
      </w:pPr>
    </w:p>
    <w:sectPr w:rsidR="002643B5" w:rsidSect="008C2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teřina Pourová">
    <w15:presenceInfo w15:providerId="AD" w15:userId="S-1-5-21-4280483584-198251220-1849865009-116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256BD"/>
    <w:rsid w:val="00011895"/>
    <w:rsid w:val="000A3390"/>
    <w:rsid w:val="000D3CF0"/>
    <w:rsid w:val="000E26DC"/>
    <w:rsid w:val="00106866"/>
    <w:rsid w:val="00130E5D"/>
    <w:rsid w:val="00197EB2"/>
    <w:rsid w:val="002643B5"/>
    <w:rsid w:val="002953EA"/>
    <w:rsid w:val="00296AB6"/>
    <w:rsid w:val="002B3581"/>
    <w:rsid w:val="00321A7C"/>
    <w:rsid w:val="00350711"/>
    <w:rsid w:val="00382FAA"/>
    <w:rsid w:val="00392D85"/>
    <w:rsid w:val="003A259A"/>
    <w:rsid w:val="003F784C"/>
    <w:rsid w:val="00400514"/>
    <w:rsid w:val="00546330"/>
    <w:rsid w:val="005659D9"/>
    <w:rsid w:val="005F03B0"/>
    <w:rsid w:val="0060081F"/>
    <w:rsid w:val="00645ACA"/>
    <w:rsid w:val="006815A4"/>
    <w:rsid w:val="006B2842"/>
    <w:rsid w:val="007743B7"/>
    <w:rsid w:val="007E2C71"/>
    <w:rsid w:val="007E3F77"/>
    <w:rsid w:val="00875F8F"/>
    <w:rsid w:val="008879AD"/>
    <w:rsid w:val="008C2FEA"/>
    <w:rsid w:val="00922F07"/>
    <w:rsid w:val="00924C94"/>
    <w:rsid w:val="00946684"/>
    <w:rsid w:val="009A574B"/>
    <w:rsid w:val="009D2E33"/>
    <w:rsid w:val="00A050C0"/>
    <w:rsid w:val="00A256BD"/>
    <w:rsid w:val="00A71E77"/>
    <w:rsid w:val="00AC04E5"/>
    <w:rsid w:val="00AE62C8"/>
    <w:rsid w:val="00BD1F98"/>
    <w:rsid w:val="00C1169A"/>
    <w:rsid w:val="00CE75B5"/>
    <w:rsid w:val="00D16B3A"/>
    <w:rsid w:val="00D242E7"/>
    <w:rsid w:val="00D74F77"/>
    <w:rsid w:val="00D82697"/>
    <w:rsid w:val="00DC6031"/>
    <w:rsid w:val="00E058B1"/>
    <w:rsid w:val="00E1288A"/>
    <w:rsid w:val="00E70C3D"/>
    <w:rsid w:val="00E82316"/>
    <w:rsid w:val="00E929B7"/>
    <w:rsid w:val="00F22F8B"/>
    <w:rsid w:val="00F32A2F"/>
    <w:rsid w:val="00F7073D"/>
    <w:rsid w:val="00F9307A"/>
    <w:rsid w:val="00FA6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2F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87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7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5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434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576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02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77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21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22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722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Šubrt Pavel</dc:creator>
  <cp:lastModifiedBy>Šubrt Pavel</cp:lastModifiedBy>
  <cp:revision>9</cp:revision>
  <cp:lastPrinted>2014-01-31T08:07:00Z</cp:lastPrinted>
  <dcterms:created xsi:type="dcterms:W3CDTF">2014-01-30T14:40:00Z</dcterms:created>
  <dcterms:modified xsi:type="dcterms:W3CDTF">2014-05-10T18:08:00Z</dcterms:modified>
</cp:coreProperties>
</file>