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1904" w14:textId="5F3505A7" w:rsidR="002C2A2B" w:rsidRPr="00684CDA" w:rsidRDefault="00684CDA" w:rsidP="00684CDA">
      <w:pPr>
        <w:jc w:val="center"/>
        <w:rPr>
          <w:sz w:val="28"/>
          <w:szCs w:val="28"/>
          <w:u w:val="single"/>
        </w:rPr>
      </w:pPr>
      <w:r w:rsidRPr="00684CDA">
        <w:rPr>
          <w:sz w:val="28"/>
          <w:szCs w:val="28"/>
          <w:u w:val="single"/>
        </w:rPr>
        <w:t>Návod na spuštění on-line vysílání:</w:t>
      </w:r>
    </w:p>
    <w:p w14:paraId="1026D15B" w14:textId="58E7854F" w:rsidR="00684CDA" w:rsidRDefault="00684CDA" w:rsidP="00684CDA">
      <w:pPr>
        <w:pStyle w:val="Odstavecseseznamem"/>
        <w:numPr>
          <w:ilvl w:val="0"/>
          <w:numId w:val="2"/>
        </w:numPr>
        <w:jc w:val="both"/>
        <w:rPr>
          <w:i/>
          <w:iCs/>
          <w:sz w:val="28"/>
          <w:szCs w:val="28"/>
        </w:rPr>
      </w:pPr>
      <w:r w:rsidRPr="00684CDA">
        <w:rPr>
          <w:sz w:val="28"/>
          <w:szCs w:val="28"/>
        </w:rPr>
        <w:t xml:space="preserve">Klikněte na odkaz uvedený v dopise či zveřejnění na internetových stránkách kraje v sekci </w:t>
      </w:r>
      <w:r w:rsidRPr="00684CDA">
        <w:rPr>
          <w:i/>
          <w:iCs/>
          <w:sz w:val="28"/>
          <w:szCs w:val="28"/>
        </w:rPr>
        <w:t>Metodická pomoc obcím</w:t>
      </w:r>
    </w:p>
    <w:p w14:paraId="44F219AA" w14:textId="77777777" w:rsidR="00684CDA" w:rsidRDefault="00684CDA" w:rsidP="00684CDA">
      <w:pPr>
        <w:pStyle w:val="Odstavecseseznamem"/>
        <w:jc w:val="both"/>
        <w:rPr>
          <w:i/>
          <w:iCs/>
          <w:sz w:val="28"/>
          <w:szCs w:val="28"/>
        </w:rPr>
      </w:pPr>
    </w:p>
    <w:p w14:paraId="67DB6E80" w14:textId="16CF732A" w:rsidR="00684CDA" w:rsidRPr="00684CDA" w:rsidRDefault="00684CDA" w:rsidP="00684CDA">
      <w:pPr>
        <w:pStyle w:val="Odstavecseseznamem"/>
        <w:numPr>
          <w:ilvl w:val="1"/>
          <w:numId w:val="2"/>
        </w:numPr>
        <w:jc w:val="both"/>
        <w:rPr>
          <w:i/>
          <w:iCs/>
          <w:sz w:val="28"/>
          <w:szCs w:val="28"/>
        </w:rPr>
      </w:pPr>
      <w:hyperlink r:id="rId5" w:history="1">
        <w:r>
          <w:rPr>
            <w:rStyle w:val="Hypertextovodkaz"/>
            <w:rFonts w:ascii="TimesNewRomanPS-BoldMT" w:hAnsi="TimesNewRomanPS-BoldMT"/>
            <w:b/>
            <w:bCs/>
            <w:sz w:val="24"/>
            <w:szCs w:val="24"/>
          </w:rPr>
          <w:t>http://www.publicwire.eu/regions/hradecky/stream/stream.php</w:t>
        </w:r>
      </w:hyperlink>
    </w:p>
    <w:p w14:paraId="2F81D505" w14:textId="77777777" w:rsidR="00684CDA" w:rsidRDefault="00684CDA" w:rsidP="00684CDA">
      <w:pPr>
        <w:pStyle w:val="Odstavecseseznamem"/>
        <w:ind w:left="1440"/>
        <w:jc w:val="both"/>
        <w:rPr>
          <w:i/>
          <w:iCs/>
          <w:sz w:val="28"/>
          <w:szCs w:val="28"/>
        </w:rPr>
      </w:pPr>
    </w:p>
    <w:p w14:paraId="146FED89" w14:textId="6F39BA69" w:rsidR="00684CDA" w:rsidRPr="00684CDA" w:rsidRDefault="00684CDA" w:rsidP="00684CDA">
      <w:pPr>
        <w:pStyle w:val="Odstavecseseznamem"/>
        <w:numPr>
          <w:ilvl w:val="0"/>
          <w:numId w:val="2"/>
        </w:num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Je nezbytné, aby on-line přenos tzv. byl spuštěn – tj. je nutné udělat hne pro „kliknutí na webový odkaz“ (přenos je v systému pauza a je nutné jej spustit kliknutím na symbol „play“ </w:t>
      </w:r>
      <w:r>
        <w:rPr>
          <w:noProof/>
        </w:rPr>
        <w:drawing>
          <wp:inline distT="0" distB="0" distL="0" distR="0" wp14:anchorId="1909A90E" wp14:editId="4F62F365">
            <wp:extent cx="294640" cy="150208"/>
            <wp:effectExtent l="0" t="0" r="0" b="2540"/>
            <wp:docPr id="2" name="Obrázek 2" descr="Vektorová grafika „Icon of play button. Play media 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á grafika „Icon of play button. Play media sig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30" cy="16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C88">
        <w:rPr>
          <w:sz w:val="28"/>
          <w:szCs w:val="28"/>
        </w:rPr>
        <w:t>)</w:t>
      </w:r>
    </w:p>
    <w:p w14:paraId="5D603FA8" w14:textId="77777777" w:rsidR="00684CDA" w:rsidRPr="00684CDA" w:rsidRDefault="00684CDA" w:rsidP="00684CDA">
      <w:pPr>
        <w:pStyle w:val="Odstavecseseznamem"/>
        <w:jc w:val="both"/>
        <w:rPr>
          <w:i/>
          <w:iCs/>
          <w:sz w:val="28"/>
          <w:szCs w:val="28"/>
        </w:rPr>
      </w:pPr>
    </w:p>
    <w:p w14:paraId="4E3B937C" w14:textId="02A2D40E" w:rsidR="00684CDA" w:rsidRDefault="00684CDA" w:rsidP="00684CDA">
      <w:pPr>
        <w:pStyle w:val="Odstavecseseznamem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 wp14:anchorId="5655E5E2" wp14:editId="21FE8AD6">
            <wp:extent cx="5760720" cy="2658745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DBBE2" w14:textId="77777777" w:rsidR="00684CDA" w:rsidRPr="00684CDA" w:rsidRDefault="00684CDA" w:rsidP="00684CDA">
      <w:pPr>
        <w:pStyle w:val="Odstavecseseznamem"/>
        <w:jc w:val="both"/>
        <w:rPr>
          <w:i/>
          <w:iCs/>
          <w:sz w:val="28"/>
          <w:szCs w:val="28"/>
        </w:rPr>
      </w:pPr>
    </w:p>
    <w:p w14:paraId="7A4B71DB" w14:textId="59872ED5" w:rsidR="00684CDA" w:rsidRPr="00684CDA" w:rsidRDefault="00684CDA" w:rsidP="00684CDA">
      <w:pPr>
        <w:pStyle w:val="Odstavecseseznamem"/>
        <w:numPr>
          <w:ilvl w:val="0"/>
          <w:numId w:val="2"/>
        </w:num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Stejný postup je v případě jakéhokoli „zamrznutí“ obrazu či zvuku v průběhu přenosu.</w:t>
      </w:r>
    </w:p>
    <w:p w14:paraId="321C9465" w14:textId="7B68E285" w:rsidR="00684CDA" w:rsidRPr="00684CDA" w:rsidRDefault="00684CDA" w:rsidP="00684CDA">
      <w:pPr>
        <w:pStyle w:val="Odstavecseseznamem"/>
        <w:jc w:val="both"/>
        <w:rPr>
          <w:i/>
          <w:iCs/>
          <w:sz w:val="28"/>
          <w:szCs w:val="28"/>
        </w:rPr>
      </w:pPr>
    </w:p>
    <w:p w14:paraId="3548DCA5" w14:textId="77777777" w:rsidR="00684CDA" w:rsidRPr="00684CDA" w:rsidRDefault="00684CDA" w:rsidP="00684CDA">
      <w:pPr>
        <w:jc w:val="both"/>
        <w:rPr>
          <w:i/>
          <w:iCs/>
          <w:sz w:val="28"/>
          <w:szCs w:val="28"/>
        </w:rPr>
      </w:pPr>
    </w:p>
    <w:sectPr w:rsidR="00684CDA" w:rsidRPr="00684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E6777"/>
    <w:multiLevelType w:val="hybridMultilevel"/>
    <w:tmpl w:val="BBF07D7E"/>
    <w:lvl w:ilvl="0" w:tplc="E404073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039C"/>
    <w:multiLevelType w:val="hybridMultilevel"/>
    <w:tmpl w:val="2B54A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DA"/>
    <w:rsid w:val="002C2A2B"/>
    <w:rsid w:val="00684CDA"/>
    <w:rsid w:val="00D0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5F10"/>
  <w15:chartTrackingRefBased/>
  <w15:docId w15:val="{E1AFB0CB-9493-4E93-8AD1-8AFF3F6F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4CD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84C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publicwire.eu/regions/hradecky/stream/stream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482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Adámek Petr Mgr.</dc:creator>
  <cp:keywords/>
  <dc:description/>
  <cp:lastModifiedBy>Adámek Petr Mgr.</cp:lastModifiedBy>
  <cp:revision>2</cp:revision>
  <dcterms:created xsi:type="dcterms:W3CDTF">2023-04-12T08:17:00Z</dcterms:created>
  <dcterms:modified xsi:type="dcterms:W3CDTF">2023-04-12T08:37:00Z</dcterms:modified>
</cp:coreProperties>
</file>