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A154" w14:textId="77777777" w:rsidR="00542CF7" w:rsidRDefault="00542CF7" w:rsidP="00542CF7">
      <w:pPr>
        <w:rPr>
          <w:b/>
        </w:rPr>
      </w:pPr>
    </w:p>
    <w:p w14:paraId="6D8E14B1" w14:textId="77777777" w:rsidR="0044735B" w:rsidRDefault="0044735B" w:rsidP="00542CF7">
      <w:pPr>
        <w:rPr>
          <w:rFonts w:ascii="Arial" w:hAnsi="Arial" w:cs="Arial"/>
          <w:b/>
          <w:sz w:val="28"/>
          <w:szCs w:val="28"/>
        </w:rPr>
      </w:pPr>
    </w:p>
    <w:p w14:paraId="29CAA598" w14:textId="39D2F858" w:rsidR="004C4A4D" w:rsidRDefault="00FB4BB3" w:rsidP="00FB4BB3">
      <w:pPr>
        <w:jc w:val="center"/>
        <w:rPr>
          <w:rFonts w:ascii="Arial" w:hAnsi="Arial" w:cs="Arial"/>
          <w:b/>
          <w:sz w:val="28"/>
          <w:szCs w:val="28"/>
        </w:rPr>
      </w:pPr>
      <w:r w:rsidRPr="005E614F">
        <w:rPr>
          <w:rFonts w:ascii="Arial" w:hAnsi="Arial" w:cs="Arial"/>
          <w:b/>
          <w:sz w:val="28"/>
          <w:szCs w:val="28"/>
        </w:rPr>
        <w:t>OBECNÁ INFORMACE O VÝSLEDCÍCH KONTROL</w:t>
      </w:r>
      <w:r w:rsidR="0089024C" w:rsidRPr="005E614F">
        <w:rPr>
          <w:rFonts w:ascii="Arial" w:hAnsi="Arial" w:cs="Arial"/>
          <w:b/>
          <w:sz w:val="28"/>
          <w:szCs w:val="28"/>
        </w:rPr>
        <w:t xml:space="preserve"> </w:t>
      </w:r>
    </w:p>
    <w:p w14:paraId="5E3F9115" w14:textId="77777777" w:rsidR="003B2DE4" w:rsidRPr="005E614F" w:rsidRDefault="0089024C" w:rsidP="00FB4BB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5E614F">
        <w:rPr>
          <w:rFonts w:ascii="Arial" w:hAnsi="Arial" w:cs="Arial"/>
          <w:b/>
          <w:sz w:val="28"/>
          <w:szCs w:val="28"/>
        </w:rPr>
        <w:t>Krajského úřadu Královéhradeckého kraje</w:t>
      </w:r>
    </w:p>
    <w:p w14:paraId="47ADBCCD" w14:textId="77777777" w:rsidR="00166DB8" w:rsidRPr="005E614F" w:rsidRDefault="00087A33">
      <w:pPr>
        <w:rPr>
          <w:rFonts w:ascii="Arial" w:hAnsi="Arial" w:cs="Arial"/>
          <w:b/>
          <w:sz w:val="28"/>
          <w:szCs w:val="28"/>
        </w:rPr>
      </w:pPr>
      <w:r w:rsidRPr="005E614F">
        <w:rPr>
          <w:rFonts w:ascii="Arial" w:hAnsi="Arial" w:cs="Arial"/>
          <w:b/>
          <w:sz w:val="28"/>
          <w:szCs w:val="28"/>
        </w:rPr>
        <w:t>(kontroly finanční a kontroly dle odvětvově specifických zákonů)</w:t>
      </w:r>
    </w:p>
    <w:p w14:paraId="6F30ED12" w14:textId="455D275C" w:rsidR="00D10831" w:rsidRDefault="00BC07A5" w:rsidP="00BC07A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E614F">
        <w:rPr>
          <w:rFonts w:ascii="Arial" w:hAnsi="Arial" w:cs="Arial"/>
          <w:b/>
          <w:sz w:val="28"/>
          <w:szCs w:val="28"/>
        </w:rPr>
        <w:t xml:space="preserve">realizovaných v roce </w:t>
      </w:r>
      <w:r w:rsidR="0023769F">
        <w:rPr>
          <w:rFonts w:ascii="Arial" w:hAnsi="Arial" w:cs="Arial"/>
          <w:b/>
          <w:sz w:val="28"/>
          <w:szCs w:val="28"/>
        </w:rPr>
        <w:t>20</w:t>
      </w:r>
      <w:r w:rsidR="00F97D26">
        <w:rPr>
          <w:rFonts w:ascii="Arial" w:hAnsi="Arial" w:cs="Arial"/>
          <w:b/>
          <w:sz w:val="28"/>
          <w:szCs w:val="28"/>
        </w:rPr>
        <w:t>2</w:t>
      </w:r>
      <w:r w:rsidR="006117A5">
        <w:rPr>
          <w:rFonts w:ascii="Arial" w:hAnsi="Arial" w:cs="Arial"/>
          <w:b/>
          <w:sz w:val="28"/>
          <w:szCs w:val="28"/>
        </w:rPr>
        <w:t>3</w:t>
      </w:r>
    </w:p>
    <w:p w14:paraId="4303BB42" w14:textId="5E8704F5" w:rsidR="00087A33" w:rsidRDefault="00087A33" w:rsidP="00B12F5B">
      <w:pPr>
        <w:outlineLvl w:val="0"/>
        <w:rPr>
          <w:b/>
          <w:sz w:val="28"/>
          <w:szCs w:val="28"/>
        </w:rPr>
      </w:pPr>
    </w:p>
    <w:p w14:paraId="7CD604FD" w14:textId="77777777" w:rsidR="00542CF7" w:rsidRDefault="00542CF7" w:rsidP="00B12F5B">
      <w:pPr>
        <w:outlineLvl w:val="0"/>
        <w:rPr>
          <w:b/>
          <w:sz w:val="28"/>
          <w:szCs w:val="28"/>
        </w:rPr>
      </w:pPr>
    </w:p>
    <w:p w14:paraId="2794374F" w14:textId="3A0C5FB6" w:rsidR="00535E0F" w:rsidRDefault="00F97D26" w:rsidP="002439E1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439E1">
        <w:rPr>
          <w:rFonts w:ascii="Arial" w:hAnsi="Arial" w:cs="Arial"/>
          <w:sz w:val="22"/>
          <w:szCs w:val="22"/>
        </w:rPr>
        <w:t xml:space="preserve">Kontroly </w:t>
      </w:r>
      <w:r w:rsidR="00535E0F" w:rsidRPr="00526AD8">
        <w:rPr>
          <w:rFonts w:ascii="Arial" w:hAnsi="Arial" w:cs="Arial"/>
          <w:b/>
          <w:bCs/>
          <w:sz w:val="22"/>
          <w:szCs w:val="22"/>
        </w:rPr>
        <w:t>příspěvkových organizací zřízených Královéhradeckým krajem</w:t>
      </w:r>
      <w:r w:rsidR="00535E0F">
        <w:rPr>
          <w:rFonts w:ascii="Arial" w:hAnsi="Arial" w:cs="Arial"/>
          <w:sz w:val="22"/>
          <w:szCs w:val="22"/>
        </w:rPr>
        <w:t xml:space="preserve"> (seznam zřízených příspěvkových organizací je zveřejněn na webu Královéhradeckého kraje pod odkazem </w:t>
      </w:r>
      <w:hyperlink r:id="rId8" w:history="1">
        <w:r w:rsidR="00535E0F" w:rsidRPr="00BA5343">
          <w:rPr>
            <w:rStyle w:val="Hypertextovodkaz"/>
            <w:rFonts w:ascii="Arial" w:hAnsi="Arial" w:cs="Arial"/>
            <w:sz w:val="22"/>
            <w:szCs w:val="22"/>
          </w:rPr>
          <w:t>Právnické osoby založené nebo zřízené Královéhradeckým krajem | Královéhradecký kraj (khk.cz)</w:t>
        </w:r>
      </w:hyperlink>
      <w:r w:rsidR="00535E0F" w:rsidRPr="00BA5343">
        <w:rPr>
          <w:rFonts w:ascii="Arial" w:hAnsi="Arial" w:cs="Arial"/>
          <w:sz w:val="22"/>
          <w:szCs w:val="22"/>
        </w:rPr>
        <w:t xml:space="preserve">) </w:t>
      </w:r>
      <w:r w:rsidRPr="002439E1">
        <w:rPr>
          <w:rFonts w:ascii="Arial" w:hAnsi="Arial" w:cs="Arial"/>
          <w:sz w:val="22"/>
          <w:szCs w:val="22"/>
        </w:rPr>
        <w:t>byly realizovány v souladu se schválenými pololetními plány kontrol</w:t>
      </w:r>
      <w:r w:rsidR="002439E1" w:rsidRPr="002439E1">
        <w:rPr>
          <w:rFonts w:ascii="Arial" w:hAnsi="Arial" w:cs="Arial"/>
          <w:sz w:val="22"/>
          <w:szCs w:val="22"/>
        </w:rPr>
        <w:t xml:space="preserve"> </w:t>
      </w:r>
      <w:r w:rsidR="002439E1" w:rsidRPr="002439E1">
        <w:rPr>
          <w:rFonts w:ascii="Arial" w:hAnsi="Arial" w:cs="Arial"/>
          <w:bCs/>
          <w:sz w:val="22"/>
          <w:szCs w:val="22"/>
        </w:rPr>
        <w:t>příspěvkových organizací Královéhradeckého kraje schvalovan</w:t>
      </w:r>
      <w:r w:rsidR="002439E1">
        <w:rPr>
          <w:rFonts w:ascii="Arial" w:hAnsi="Arial" w:cs="Arial"/>
          <w:bCs/>
          <w:sz w:val="22"/>
          <w:szCs w:val="22"/>
        </w:rPr>
        <w:t>ými</w:t>
      </w:r>
      <w:r w:rsidR="002439E1" w:rsidRPr="002439E1">
        <w:rPr>
          <w:rFonts w:ascii="Arial" w:hAnsi="Arial" w:cs="Arial"/>
          <w:bCs/>
          <w:sz w:val="22"/>
          <w:szCs w:val="22"/>
        </w:rPr>
        <w:t xml:space="preserve"> Radou Královéhradeckého kraje</w:t>
      </w:r>
      <w:r w:rsidR="00535E0F">
        <w:rPr>
          <w:rFonts w:ascii="Arial" w:hAnsi="Arial" w:cs="Arial"/>
          <w:bCs/>
          <w:sz w:val="22"/>
          <w:szCs w:val="22"/>
        </w:rPr>
        <w:t xml:space="preserve">. </w:t>
      </w:r>
      <w:r w:rsidR="00535E0F" w:rsidRPr="00535E0F">
        <w:rPr>
          <w:rFonts w:ascii="Arial" w:hAnsi="Arial" w:cs="Arial"/>
          <w:bCs/>
          <w:sz w:val="22"/>
          <w:szCs w:val="22"/>
        </w:rPr>
        <w:t>P</w:t>
      </w:r>
      <w:r w:rsidR="00535E0F" w:rsidRPr="00535E0F">
        <w:rPr>
          <w:rFonts w:ascii="Arial" w:hAnsi="Arial" w:cs="Arial"/>
          <w:sz w:val="22"/>
          <w:szCs w:val="22"/>
        </w:rPr>
        <w:t xml:space="preserve">eriodicita kontrol všech příspěvkových organizací </w:t>
      </w:r>
      <w:r w:rsidR="00535E0F">
        <w:rPr>
          <w:rFonts w:ascii="Arial" w:hAnsi="Arial" w:cs="Arial"/>
          <w:sz w:val="22"/>
          <w:szCs w:val="22"/>
        </w:rPr>
        <w:t>Královéhradeckého kraje</w:t>
      </w:r>
      <w:r w:rsidR="00EF7AE3">
        <w:rPr>
          <w:rFonts w:ascii="Arial" w:hAnsi="Arial" w:cs="Arial"/>
          <w:sz w:val="22"/>
          <w:szCs w:val="22"/>
        </w:rPr>
        <w:t xml:space="preserve"> (dále také PO KHK)</w:t>
      </w:r>
      <w:r w:rsidR="00535E0F" w:rsidRPr="00535E0F">
        <w:rPr>
          <w:rFonts w:ascii="Arial" w:hAnsi="Arial" w:cs="Arial"/>
          <w:sz w:val="22"/>
          <w:szCs w:val="22"/>
        </w:rPr>
        <w:t xml:space="preserve"> je 3 roky. </w:t>
      </w:r>
    </w:p>
    <w:p w14:paraId="2131987C" w14:textId="77777777" w:rsidR="00535E0F" w:rsidRDefault="00535E0F" w:rsidP="002439E1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2F9D8F82" w14:textId="7D4A6DE7" w:rsidR="00535E0F" w:rsidRPr="00535E0F" w:rsidRDefault="00535E0F" w:rsidP="002439E1">
      <w:pPr>
        <w:spacing w:line="276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lze poznamenat, že v roce 2023 byly ve většině případů zkontrolovány všechny plánované </w:t>
      </w:r>
      <w:r w:rsidR="00EF7AE3">
        <w:rPr>
          <w:rFonts w:ascii="Arial" w:hAnsi="Arial" w:cs="Arial"/>
          <w:sz w:val="22"/>
          <w:szCs w:val="22"/>
        </w:rPr>
        <w:t>PO KHK</w:t>
      </w:r>
      <w:r>
        <w:rPr>
          <w:rFonts w:ascii="Arial" w:hAnsi="Arial" w:cs="Arial"/>
          <w:sz w:val="22"/>
          <w:szCs w:val="22"/>
        </w:rPr>
        <w:t>. Mimo plán kontrol byly navíc na podnět Rady Královéhradeckého kraje realizovány kontroly u 2 organizací, na podnět České školní inspekce potom byla realizována 1 kontrola. Naopak u jedné příspěvkové organizace kontrola realizována nebyla.</w:t>
      </w:r>
      <w:r w:rsidR="00881174">
        <w:rPr>
          <w:rFonts w:ascii="Arial" w:hAnsi="Arial" w:cs="Arial"/>
          <w:sz w:val="22"/>
          <w:szCs w:val="22"/>
        </w:rPr>
        <w:t xml:space="preserve"> U některých PO KHK byly v souladu s plánem realizovány kontroly na více úsecích – odbor sociálních věcí, odbor školství, anebo v případě realizace mimořádných kontrol se podílelo na kontrole více odborů. </w:t>
      </w:r>
    </w:p>
    <w:p w14:paraId="25112FC0" w14:textId="77777777" w:rsidR="00535E0F" w:rsidRDefault="00535E0F" w:rsidP="002439E1">
      <w:pPr>
        <w:spacing w:line="276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3A7491C5" w14:textId="1F32D332" w:rsidR="002439E1" w:rsidRPr="002439E1" w:rsidRDefault="00526AD8" w:rsidP="002439E1">
      <w:pPr>
        <w:spacing w:line="276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526AD8">
        <w:rPr>
          <w:rFonts w:ascii="Arial" w:hAnsi="Arial" w:cs="Arial"/>
          <w:b/>
          <w:sz w:val="22"/>
          <w:szCs w:val="22"/>
        </w:rPr>
        <w:t>Ostatní kontroly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A5343">
        <w:rPr>
          <w:rFonts w:ascii="Arial" w:hAnsi="Arial" w:cs="Arial"/>
          <w:bCs/>
          <w:sz w:val="22"/>
          <w:szCs w:val="22"/>
        </w:rPr>
        <w:t>P</w:t>
      </w:r>
      <w:r w:rsidR="002439E1" w:rsidRPr="002439E1">
        <w:rPr>
          <w:rFonts w:ascii="Arial" w:hAnsi="Arial" w:cs="Arial"/>
          <w:bCs/>
          <w:sz w:val="22"/>
          <w:szCs w:val="22"/>
        </w:rPr>
        <w:t>lány tzv. „ostatních kontrol“</w:t>
      </w:r>
      <w:r w:rsidR="00BA5343">
        <w:rPr>
          <w:rFonts w:ascii="Arial" w:hAnsi="Arial" w:cs="Arial"/>
          <w:bCs/>
          <w:sz w:val="22"/>
          <w:szCs w:val="22"/>
        </w:rPr>
        <w:t>,</w:t>
      </w:r>
      <w:r w:rsidR="002439E1" w:rsidRPr="002439E1">
        <w:rPr>
          <w:rFonts w:ascii="Arial" w:hAnsi="Arial" w:cs="Arial"/>
          <w:bCs/>
          <w:sz w:val="22"/>
          <w:szCs w:val="22"/>
        </w:rPr>
        <w:t xml:space="preserve"> kdy se jedn</w:t>
      </w:r>
      <w:r w:rsidR="002439E1">
        <w:rPr>
          <w:rFonts w:ascii="Arial" w:hAnsi="Arial" w:cs="Arial"/>
          <w:bCs/>
          <w:sz w:val="22"/>
          <w:szCs w:val="22"/>
        </w:rPr>
        <w:t>alo</w:t>
      </w:r>
      <w:r w:rsidR="002439E1" w:rsidRPr="002439E1">
        <w:rPr>
          <w:rFonts w:ascii="Arial" w:hAnsi="Arial" w:cs="Arial"/>
          <w:bCs/>
          <w:sz w:val="22"/>
          <w:szCs w:val="22"/>
        </w:rPr>
        <w:t xml:space="preserve"> o </w:t>
      </w:r>
      <w:r w:rsidR="00BA5343">
        <w:rPr>
          <w:rFonts w:ascii="Arial" w:hAnsi="Arial" w:cs="Arial"/>
          <w:bCs/>
          <w:sz w:val="22"/>
          <w:szCs w:val="22"/>
        </w:rPr>
        <w:t>kontroly dle zákona č.</w:t>
      </w:r>
      <w:r>
        <w:rPr>
          <w:rFonts w:ascii="Arial" w:hAnsi="Arial" w:cs="Arial"/>
          <w:bCs/>
          <w:sz w:val="22"/>
          <w:szCs w:val="22"/>
        </w:rPr>
        <w:t> </w:t>
      </w:r>
      <w:r w:rsidR="00BA5343">
        <w:rPr>
          <w:rFonts w:ascii="Arial" w:hAnsi="Arial" w:cs="Arial"/>
          <w:bCs/>
          <w:sz w:val="22"/>
          <w:szCs w:val="22"/>
        </w:rPr>
        <w:t>320/2001 Sb., o finanční kontrole a o změně některých zákonů, ve znění pozdějších předpisů</w:t>
      </w:r>
      <w:r w:rsidR="002439E1" w:rsidRPr="002439E1">
        <w:rPr>
          <w:rFonts w:ascii="Arial" w:hAnsi="Arial" w:cs="Arial"/>
          <w:bCs/>
          <w:sz w:val="22"/>
          <w:szCs w:val="22"/>
        </w:rPr>
        <w:t xml:space="preserve"> a kontroly dle dalších odvětvově specifických zákonů</w:t>
      </w:r>
      <w:r w:rsidR="00BA5343">
        <w:rPr>
          <w:rFonts w:ascii="Arial" w:hAnsi="Arial" w:cs="Arial"/>
          <w:bCs/>
          <w:sz w:val="22"/>
          <w:szCs w:val="22"/>
        </w:rPr>
        <w:t xml:space="preserve"> (konkrétně uvedeny v předmětu kontrol jednotlivých odborů krajského úřadu) byly schváleny </w:t>
      </w:r>
      <w:r w:rsidR="002439E1" w:rsidRPr="002439E1">
        <w:rPr>
          <w:rFonts w:ascii="Arial" w:hAnsi="Arial" w:cs="Arial"/>
          <w:bCs/>
          <w:sz w:val="22"/>
          <w:szCs w:val="22"/>
        </w:rPr>
        <w:t xml:space="preserve">ředitelem </w:t>
      </w:r>
      <w:r w:rsidR="00E93017">
        <w:rPr>
          <w:rFonts w:ascii="Arial" w:hAnsi="Arial" w:cs="Arial"/>
          <w:bCs/>
          <w:sz w:val="22"/>
          <w:szCs w:val="22"/>
        </w:rPr>
        <w:t>K</w:t>
      </w:r>
      <w:r w:rsidR="002439E1" w:rsidRPr="002439E1">
        <w:rPr>
          <w:rFonts w:ascii="Arial" w:hAnsi="Arial" w:cs="Arial"/>
          <w:bCs/>
          <w:sz w:val="22"/>
          <w:szCs w:val="22"/>
        </w:rPr>
        <w:t>rajského úřadu</w:t>
      </w:r>
      <w:r w:rsidR="00E93017">
        <w:rPr>
          <w:rFonts w:ascii="Arial" w:hAnsi="Arial" w:cs="Arial"/>
          <w:bCs/>
          <w:sz w:val="22"/>
          <w:szCs w:val="22"/>
        </w:rPr>
        <w:t xml:space="preserve"> Královéhradeckého kraje</w:t>
      </w:r>
      <w:r w:rsidR="00506051">
        <w:rPr>
          <w:rFonts w:ascii="Arial" w:hAnsi="Arial" w:cs="Arial"/>
          <w:bCs/>
          <w:sz w:val="22"/>
          <w:szCs w:val="22"/>
        </w:rPr>
        <w:t>.</w:t>
      </w:r>
    </w:p>
    <w:p w14:paraId="357CAAFB" w14:textId="77777777" w:rsidR="00F97D26" w:rsidRDefault="00F97D26" w:rsidP="0017541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32751D9" w14:textId="63C30DFD" w:rsidR="007C6AEF" w:rsidRDefault="00BA5343" w:rsidP="006117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těmto kontrolám lze obecně uvést, že v rámci některých činnost</w:t>
      </w:r>
      <w:r w:rsidR="00E93017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nebylo možno předem v plánu stanovit počet</w:t>
      </w:r>
      <w:r w:rsidR="00EF7AE3">
        <w:rPr>
          <w:rFonts w:ascii="Arial" w:hAnsi="Arial" w:cs="Arial"/>
          <w:sz w:val="22"/>
          <w:szCs w:val="22"/>
        </w:rPr>
        <w:t xml:space="preserve"> kontrol</w:t>
      </w:r>
      <w:r>
        <w:rPr>
          <w:rFonts w:ascii="Arial" w:hAnsi="Arial" w:cs="Arial"/>
          <w:sz w:val="22"/>
          <w:szCs w:val="22"/>
        </w:rPr>
        <w:t xml:space="preserve"> či konkrétní kontrolované osoby. Jednalo se například </w:t>
      </w:r>
      <w:r w:rsidR="00EF7AE3">
        <w:rPr>
          <w:rFonts w:ascii="Arial" w:hAnsi="Arial" w:cs="Arial"/>
          <w:sz w:val="22"/>
          <w:szCs w:val="22"/>
        </w:rPr>
        <w:t>o </w:t>
      </w:r>
      <w:r>
        <w:rPr>
          <w:rFonts w:ascii="Arial" w:hAnsi="Arial" w:cs="Arial"/>
          <w:sz w:val="22"/>
          <w:szCs w:val="22"/>
        </w:rPr>
        <w:t>předběžné veřejnosprávní kontroly</w:t>
      </w:r>
      <w:r w:rsidR="00EF7AE3">
        <w:rPr>
          <w:rFonts w:ascii="Arial" w:hAnsi="Arial" w:cs="Arial"/>
          <w:sz w:val="22"/>
          <w:szCs w:val="22"/>
        </w:rPr>
        <w:t xml:space="preserve"> žádostí</w:t>
      </w:r>
      <w:r>
        <w:rPr>
          <w:rFonts w:ascii="Arial" w:hAnsi="Arial" w:cs="Arial"/>
          <w:sz w:val="22"/>
          <w:szCs w:val="22"/>
        </w:rPr>
        <w:t xml:space="preserve"> či o průběžné veřejnosprávní kontroly u příjemců darů a dotací na</w:t>
      </w:r>
      <w:r w:rsidR="00E9301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základě dodaného vyúčtování, kontroly dle zákona o silniční dopravě, kontroly dle zákona o regulaci reklamy, zákona o cenách, kontroly průběžného, mimořádného, celkového a konečného vyúčtování veřejných sbírek, kontroly příjemců dotací v programu Snížení emisí z lokálního vytápění domácností a podobně. </w:t>
      </w:r>
      <w:r w:rsidR="00881174">
        <w:rPr>
          <w:rFonts w:ascii="Arial" w:hAnsi="Arial" w:cs="Arial"/>
          <w:sz w:val="22"/>
          <w:szCs w:val="22"/>
        </w:rPr>
        <w:t>Stejně jako v případě kontrol PO KHK, byl</w:t>
      </w:r>
      <w:r w:rsidR="00526AD8">
        <w:rPr>
          <w:rFonts w:ascii="Arial" w:hAnsi="Arial" w:cs="Arial"/>
          <w:sz w:val="22"/>
          <w:szCs w:val="22"/>
        </w:rPr>
        <w:t>o</w:t>
      </w:r>
      <w:r w:rsidR="00881174">
        <w:rPr>
          <w:rFonts w:ascii="Arial" w:hAnsi="Arial" w:cs="Arial"/>
          <w:sz w:val="22"/>
          <w:szCs w:val="22"/>
        </w:rPr>
        <w:t xml:space="preserve"> u některých odborů v rámci jedné organizace kontrolováno více úseků, anebo v případně veřejnosprávních kontrol i více projektů.</w:t>
      </w:r>
    </w:p>
    <w:p w14:paraId="2256EB87" w14:textId="77777777" w:rsidR="003B1B1D" w:rsidRDefault="003B1B1D" w:rsidP="006117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CE7262" w14:textId="70846656" w:rsidR="00D85056" w:rsidRPr="002439E1" w:rsidRDefault="00D85056" w:rsidP="006117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Konkrétní čísla týkající se plnění plánů kontrol jsou uvedena níže u jednotlivých odborů.</w:t>
      </w:r>
    </w:p>
    <w:p w14:paraId="407BF40A" w14:textId="74A685E8" w:rsidR="004A27B0" w:rsidRPr="006531D1" w:rsidRDefault="007C6AEF" w:rsidP="00B12F5B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3F49F6" w:rsidRPr="006531D1">
        <w:rPr>
          <w:rFonts w:ascii="Arial" w:hAnsi="Arial" w:cs="Arial"/>
          <w:b/>
          <w:sz w:val="22"/>
          <w:szCs w:val="22"/>
        </w:rPr>
        <w:t xml:space="preserve"> </w:t>
      </w:r>
      <w:r w:rsidR="00257732" w:rsidRPr="006531D1">
        <w:rPr>
          <w:rFonts w:ascii="Arial" w:hAnsi="Arial" w:cs="Arial"/>
          <w:b/>
          <w:sz w:val="22"/>
          <w:szCs w:val="22"/>
        </w:rPr>
        <w:t xml:space="preserve"> </w:t>
      </w:r>
    </w:p>
    <w:p w14:paraId="0D26A641" w14:textId="77777777" w:rsidR="00542CF7" w:rsidRPr="006531D1" w:rsidRDefault="00542CF7" w:rsidP="00B12F5B">
      <w:pPr>
        <w:outlineLvl w:val="0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6E4E0377" w14:textId="7BBF2589" w:rsidR="00166DB8" w:rsidRPr="005E614F" w:rsidRDefault="00166DB8" w:rsidP="00B12F5B">
      <w:pPr>
        <w:outlineLvl w:val="0"/>
        <w:rPr>
          <w:rFonts w:ascii="Arial" w:hAnsi="Arial" w:cs="Arial"/>
          <w:b/>
          <w:color w:val="4F81BD" w:themeColor="accent1"/>
        </w:rPr>
      </w:pPr>
      <w:r w:rsidRPr="0017541A">
        <w:rPr>
          <w:rFonts w:ascii="Arial" w:hAnsi="Arial" w:cs="Arial"/>
          <w:b/>
          <w:color w:val="4F81BD" w:themeColor="accent1"/>
        </w:rPr>
        <w:t>ODBOR:</w:t>
      </w:r>
      <w:r w:rsidR="00BC07A5" w:rsidRPr="0017541A">
        <w:rPr>
          <w:rFonts w:ascii="Arial" w:hAnsi="Arial" w:cs="Arial"/>
          <w:b/>
          <w:color w:val="4F81BD" w:themeColor="accent1"/>
        </w:rPr>
        <w:t xml:space="preserve"> </w:t>
      </w:r>
      <w:r w:rsidR="009C652A">
        <w:rPr>
          <w:rFonts w:ascii="Arial" w:hAnsi="Arial" w:cs="Arial"/>
          <w:b/>
          <w:color w:val="4F81BD" w:themeColor="accent1"/>
        </w:rPr>
        <w:t>ORGANIZAČNÍ A PRÁVNÍ</w:t>
      </w:r>
      <w:r w:rsidR="00113F3F" w:rsidRPr="0017541A">
        <w:rPr>
          <w:rFonts w:ascii="Arial" w:hAnsi="Arial" w:cs="Arial"/>
          <w:b/>
          <w:color w:val="4F81BD" w:themeColor="accent1"/>
        </w:rPr>
        <w:t xml:space="preserve"> (</w:t>
      </w:r>
      <w:r w:rsidR="00F11F39">
        <w:rPr>
          <w:rFonts w:ascii="Arial" w:hAnsi="Arial" w:cs="Arial"/>
          <w:b/>
          <w:color w:val="4F81BD" w:themeColor="accent1"/>
        </w:rPr>
        <w:t>OR</w:t>
      </w:r>
      <w:r w:rsidR="00506051">
        <w:rPr>
          <w:rFonts w:ascii="Arial" w:hAnsi="Arial" w:cs="Arial"/>
          <w:b/>
          <w:color w:val="4F81BD" w:themeColor="accent1"/>
        </w:rPr>
        <w:t>G</w:t>
      </w:r>
      <w:r w:rsidR="00113F3F" w:rsidRPr="0017541A">
        <w:rPr>
          <w:rFonts w:ascii="Arial" w:hAnsi="Arial" w:cs="Arial"/>
          <w:b/>
          <w:color w:val="4F81BD" w:themeColor="accent1"/>
        </w:rPr>
        <w:t>)</w:t>
      </w:r>
    </w:p>
    <w:p w14:paraId="41E7D248" w14:textId="77777777" w:rsidR="00166DB8" w:rsidRPr="008018AB" w:rsidRDefault="00166DB8">
      <w:pPr>
        <w:rPr>
          <w:rFonts w:ascii="Arial" w:hAnsi="Arial" w:cs="Arial"/>
          <w:b/>
          <w:sz w:val="22"/>
          <w:szCs w:val="22"/>
        </w:rPr>
      </w:pPr>
    </w:p>
    <w:p w14:paraId="757AFD47" w14:textId="171885F9" w:rsidR="00FF34B7" w:rsidRPr="003C35D8" w:rsidRDefault="00FF34B7" w:rsidP="00D850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8">
        <w:rPr>
          <w:rFonts w:ascii="Arial" w:hAnsi="Arial" w:cs="Arial"/>
          <w:b/>
          <w:sz w:val="22"/>
          <w:szCs w:val="22"/>
        </w:rPr>
        <w:t>Počet realizovaných kontrol</w:t>
      </w:r>
      <w:r w:rsidR="004A27B0" w:rsidRPr="003C35D8">
        <w:rPr>
          <w:rFonts w:ascii="Arial" w:hAnsi="Arial" w:cs="Arial"/>
          <w:sz w:val="22"/>
          <w:szCs w:val="22"/>
        </w:rPr>
        <w:t>:</w:t>
      </w:r>
      <w:r w:rsidRPr="003C35D8">
        <w:rPr>
          <w:rFonts w:ascii="Arial" w:hAnsi="Arial" w:cs="Arial"/>
          <w:sz w:val="22"/>
          <w:szCs w:val="22"/>
        </w:rPr>
        <w:t xml:space="preserve"> </w:t>
      </w:r>
      <w:r w:rsidR="00ED518A" w:rsidRPr="003C35D8">
        <w:rPr>
          <w:rFonts w:ascii="Arial" w:hAnsi="Arial" w:cs="Arial"/>
          <w:sz w:val="22"/>
          <w:szCs w:val="22"/>
        </w:rPr>
        <w:t xml:space="preserve">Žádná kontrola nebyla provedena na místě u kontrolované osoby. Bylo realizováno </w:t>
      </w:r>
      <w:r w:rsidR="00B626C4">
        <w:rPr>
          <w:rFonts w:ascii="Arial" w:hAnsi="Arial" w:cs="Arial"/>
          <w:sz w:val="22"/>
          <w:szCs w:val="22"/>
        </w:rPr>
        <w:t>290</w:t>
      </w:r>
      <w:r w:rsidR="000D1E2E" w:rsidRPr="003C35D8">
        <w:rPr>
          <w:rFonts w:ascii="Arial" w:hAnsi="Arial" w:cs="Arial"/>
          <w:b/>
          <w:sz w:val="22"/>
          <w:szCs w:val="22"/>
        </w:rPr>
        <w:t xml:space="preserve"> </w:t>
      </w:r>
      <w:r w:rsidR="000D1E2E" w:rsidRPr="003C35D8">
        <w:rPr>
          <w:rFonts w:ascii="Arial" w:hAnsi="Arial" w:cs="Arial"/>
          <w:sz w:val="22"/>
          <w:szCs w:val="22"/>
        </w:rPr>
        <w:t>p</w:t>
      </w:r>
      <w:r w:rsidRPr="003C35D8">
        <w:rPr>
          <w:rFonts w:ascii="Arial" w:hAnsi="Arial" w:cs="Arial"/>
          <w:sz w:val="22"/>
          <w:szCs w:val="22"/>
        </w:rPr>
        <w:t>ředběžných kontrol žádostí o fi</w:t>
      </w:r>
      <w:r w:rsidR="000D1E2E" w:rsidRPr="003C35D8">
        <w:rPr>
          <w:rFonts w:ascii="Arial" w:hAnsi="Arial" w:cs="Arial"/>
          <w:sz w:val="22"/>
          <w:szCs w:val="22"/>
        </w:rPr>
        <w:t xml:space="preserve">nanční podporu, </w:t>
      </w:r>
      <w:r w:rsidR="00677CC5" w:rsidRPr="003C35D8">
        <w:rPr>
          <w:rFonts w:ascii="Arial" w:hAnsi="Arial" w:cs="Arial"/>
          <w:sz w:val="22"/>
          <w:szCs w:val="22"/>
        </w:rPr>
        <w:t>2</w:t>
      </w:r>
      <w:r w:rsidR="003C35D8" w:rsidRPr="003C35D8">
        <w:rPr>
          <w:rFonts w:ascii="Arial" w:hAnsi="Arial" w:cs="Arial"/>
          <w:sz w:val="22"/>
          <w:szCs w:val="22"/>
        </w:rPr>
        <w:t>4</w:t>
      </w:r>
      <w:r w:rsidR="00B626C4">
        <w:rPr>
          <w:rFonts w:ascii="Arial" w:hAnsi="Arial" w:cs="Arial"/>
          <w:sz w:val="22"/>
          <w:szCs w:val="22"/>
        </w:rPr>
        <w:t>5</w:t>
      </w:r>
      <w:r w:rsidRPr="003C35D8">
        <w:rPr>
          <w:rFonts w:ascii="Arial" w:hAnsi="Arial" w:cs="Arial"/>
          <w:sz w:val="22"/>
          <w:szCs w:val="22"/>
        </w:rPr>
        <w:t xml:space="preserve"> průb</w:t>
      </w:r>
      <w:r w:rsidR="000D1E2E" w:rsidRPr="003C35D8">
        <w:rPr>
          <w:rFonts w:ascii="Arial" w:hAnsi="Arial" w:cs="Arial"/>
          <w:sz w:val="22"/>
          <w:szCs w:val="22"/>
        </w:rPr>
        <w:t xml:space="preserve">ěžných veřejnosprávních kontrol </w:t>
      </w:r>
      <w:r w:rsidR="00B13A13" w:rsidRPr="003C35D8">
        <w:rPr>
          <w:rFonts w:ascii="Arial" w:hAnsi="Arial" w:cs="Arial"/>
          <w:sz w:val="22"/>
          <w:szCs w:val="22"/>
        </w:rPr>
        <w:t>u příjemců darů a dotací</w:t>
      </w:r>
      <w:r w:rsidR="005E614F" w:rsidRPr="003C35D8">
        <w:rPr>
          <w:rFonts w:ascii="Arial" w:hAnsi="Arial" w:cs="Arial"/>
          <w:sz w:val="22"/>
          <w:szCs w:val="22"/>
        </w:rPr>
        <w:t xml:space="preserve"> na základě dodaného vyúčtování.</w:t>
      </w:r>
      <w:r w:rsidR="00B13A13" w:rsidRPr="003C35D8">
        <w:rPr>
          <w:rFonts w:ascii="Arial" w:hAnsi="Arial" w:cs="Arial"/>
          <w:sz w:val="22"/>
          <w:szCs w:val="22"/>
        </w:rPr>
        <w:t xml:space="preserve"> </w:t>
      </w:r>
      <w:r w:rsidR="005E614F" w:rsidRPr="003C35D8">
        <w:rPr>
          <w:rFonts w:ascii="Arial" w:hAnsi="Arial" w:cs="Arial"/>
          <w:sz w:val="22"/>
          <w:szCs w:val="22"/>
        </w:rPr>
        <w:t xml:space="preserve">Kontroly </w:t>
      </w:r>
      <w:r w:rsidR="005E614F" w:rsidRPr="003C35D8">
        <w:rPr>
          <w:rFonts w:ascii="Arial" w:hAnsi="Arial" w:cs="Arial"/>
          <w:sz w:val="22"/>
          <w:szCs w:val="22"/>
        </w:rPr>
        <w:lastRenderedPageBreak/>
        <w:t>se týkaly čerpání darů a dotací poskytnutých Radou, příp. Zastupitelstvem Královéhradeckého kraje.</w:t>
      </w:r>
    </w:p>
    <w:p w14:paraId="1A9E13A5" w14:textId="77777777" w:rsidR="00117254" w:rsidRPr="003C35D8" w:rsidRDefault="00117254" w:rsidP="00D8505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6C0EEF" w14:textId="008F7592" w:rsidR="00FF34B7" w:rsidRPr="003C35D8" w:rsidRDefault="00FF34B7" w:rsidP="00D850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8">
        <w:rPr>
          <w:rFonts w:ascii="Arial" w:hAnsi="Arial" w:cs="Arial"/>
          <w:b/>
          <w:sz w:val="22"/>
          <w:szCs w:val="22"/>
        </w:rPr>
        <w:t>1. Předmět kontroly</w:t>
      </w:r>
      <w:r w:rsidR="004A27B0" w:rsidRPr="003C35D8">
        <w:rPr>
          <w:rFonts w:ascii="Arial" w:hAnsi="Arial" w:cs="Arial"/>
          <w:b/>
          <w:sz w:val="22"/>
          <w:szCs w:val="22"/>
        </w:rPr>
        <w:t>:</w:t>
      </w:r>
      <w:r w:rsidRPr="003C35D8">
        <w:rPr>
          <w:rFonts w:ascii="Arial" w:hAnsi="Arial" w:cs="Arial"/>
          <w:sz w:val="22"/>
          <w:szCs w:val="22"/>
        </w:rPr>
        <w:t xml:space="preserve"> </w:t>
      </w:r>
      <w:r w:rsidR="004A27B0" w:rsidRPr="003C35D8">
        <w:rPr>
          <w:rFonts w:ascii="Arial" w:hAnsi="Arial" w:cs="Arial"/>
          <w:sz w:val="22"/>
          <w:szCs w:val="22"/>
        </w:rPr>
        <w:t>V</w:t>
      </w:r>
      <w:r w:rsidRPr="003C35D8">
        <w:rPr>
          <w:rFonts w:ascii="Arial" w:hAnsi="Arial" w:cs="Arial"/>
          <w:sz w:val="22"/>
          <w:szCs w:val="22"/>
        </w:rPr>
        <w:t>ýkon finanční kontroly žadatelů a příjemců veřejné finanční podpory</w:t>
      </w:r>
      <w:r w:rsidR="00265EAB" w:rsidRPr="003C35D8">
        <w:rPr>
          <w:rFonts w:ascii="Arial" w:hAnsi="Arial" w:cs="Arial"/>
          <w:sz w:val="22"/>
          <w:szCs w:val="22"/>
        </w:rPr>
        <w:t xml:space="preserve"> dle zákona č. 320/2001 Sb., o finanční kontrole ve veřejné správě a změně některých zákonů, ve znění pozdějších předpisů</w:t>
      </w:r>
      <w:r w:rsidR="00951DE4" w:rsidRPr="003C35D8">
        <w:rPr>
          <w:rFonts w:ascii="Arial" w:hAnsi="Arial" w:cs="Arial"/>
          <w:sz w:val="22"/>
          <w:szCs w:val="22"/>
        </w:rPr>
        <w:t xml:space="preserve"> (dále jen zákon o finanční kontrole)</w:t>
      </w:r>
      <w:r w:rsidRPr="003C35D8">
        <w:rPr>
          <w:rFonts w:ascii="Arial" w:hAnsi="Arial" w:cs="Arial"/>
          <w:sz w:val="22"/>
          <w:szCs w:val="22"/>
        </w:rPr>
        <w:t xml:space="preserve">. Jedná se o předběžnou veřejnosprávní kontrolu žádostí o finanční podporu a průběžnou veřejnosprávní kontrolu </w:t>
      </w:r>
      <w:r w:rsidR="00377A52" w:rsidRPr="003C35D8">
        <w:rPr>
          <w:rFonts w:ascii="Arial" w:hAnsi="Arial" w:cs="Arial"/>
          <w:sz w:val="22"/>
          <w:szCs w:val="22"/>
        </w:rPr>
        <w:t xml:space="preserve">dodaného </w:t>
      </w:r>
      <w:r w:rsidRPr="003C35D8">
        <w:rPr>
          <w:rFonts w:ascii="Arial" w:hAnsi="Arial" w:cs="Arial"/>
          <w:sz w:val="22"/>
          <w:szCs w:val="22"/>
        </w:rPr>
        <w:t>závěrečného vyúčtování. Předmětem kontroly jsou finanční dary a dotace poskytnuté z kapitoly 18 – zastupitelstvo kraje</w:t>
      </w:r>
      <w:r w:rsidR="00396DD8" w:rsidRPr="003C35D8">
        <w:rPr>
          <w:rFonts w:ascii="Arial" w:hAnsi="Arial" w:cs="Arial"/>
          <w:sz w:val="22"/>
          <w:szCs w:val="22"/>
        </w:rPr>
        <w:t xml:space="preserve"> (z tohoto důvodu není možné předem stanovit konkrétní počet kontrol)</w:t>
      </w:r>
      <w:r w:rsidRPr="003C35D8">
        <w:rPr>
          <w:rFonts w:ascii="Arial" w:hAnsi="Arial" w:cs="Arial"/>
          <w:sz w:val="22"/>
          <w:szCs w:val="22"/>
        </w:rPr>
        <w:t>.</w:t>
      </w:r>
    </w:p>
    <w:p w14:paraId="6985C2AF" w14:textId="77777777" w:rsidR="00FF34B7" w:rsidRPr="003C35D8" w:rsidRDefault="00FF34B7" w:rsidP="00D8505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B8AA7F0" w14:textId="77777777" w:rsidR="00FF34B7" w:rsidRPr="003C35D8" w:rsidRDefault="00FF34B7" w:rsidP="00D850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8">
        <w:rPr>
          <w:rFonts w:ascii="Arial" w:hAnsi="Arial" w:cs="Arial"/>
          <w:b/>
          <w:sz w:val="22"/>
          <w:szCs w:val="22"/>
        </w:rPr>
        <w:t>2. Okruh kontrolovaných osob</w:t>
      </w:r>
      <w:r w:rsidR="004A27B0" w:rsidRPr="003C35D8">
        <w:rPr>
          <w:rFonts w:ascii="Arial" w:hAnsi="Arial" w:cs="Arial"/>
          <w:b/>
          <w:sz w:val="22"/>
          <w:szCs w:val="22"/>
        </w:rPr>
        <w:t>:</w:t>
      </w:r>
      <w:r w:rsidRPr="003C35D8">
        <w:rPr>
          <w:rFonts w:ascii="Arial" w:hAnsi="Arial" w:cs="Arial"/>
          <w:b/>
          <w:sz w:val="22"/>
          <w:szCs w:val="22"/>
        </w:rPr>
        <w:t xml:space="preserve"> </w:t>
      </w:r>
      <w:r w:rsidR="00265EAB" w:rsidRPr="003C35D8">
        <w:rPr>
          <w:rFonts w:ascii="Arial" w:hAnsi="Arial" w:cs="Arial"/>
          <w:sz w:val="22"/>
          <w:szCs w:val="22"/>
        </w:rPr>
        <w:t>Ž</w:t>
      </w:r>
      <w:r w:rsidRPr="003C35D8">
        <w:rPr>
          <w:rFonts w:ascii="Arial" w:hAnsi="Arial" w:cs="Arial"/>
          <w:sz w:val="22"/>
          <w:szCs w:val="22"/>
        </w:rPr>
        <w:t>adatelé a příjemci veřejné finanční podpory.</w:t>
      </w:r>
    </w:p>
    <w:p w14:paraId="21597F67" w14:textId="77777777" w:rsidR="00FF34B7" w:rsidRPr="00F11F39" w:rsidRDefault="00FF34B7" w:rsidP="00D85056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01794466" w14:textId="0F168EBC" w:rsidR="00FF34B7" w:rsidRPr="003C35D8" w:rsidRDefault="00FF34B7" w:rsidP="00D85056">
      <w:pPr>
        <w:spacing w:line="276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3C35D8">
        <w:rPr>
          <w:rFonts w:ascii="Arial" w:hAnsi="Arial" w:cs="Arial"/>
          <w:b/>
          <w:sz w:val="22"/>
          <w:szCs w:val="22"/>
        </w:rPr>
        <w:t>3. Počet všech zjištěných nedostatků</w:t>
      </w:r>
      <w:r w:rsidR="004A27B0" w:rsidRPr="003C35D8">
        <w:rPr>
          <w:rFonts w:ascii="Arial" w:hAnsi="Arial" w:cs="Arial"/>
          <w:b/>
          <w:sz w:val="22"/>
          <w:szCs w:val="22"/>
        </w:rPr>
        <w:t>:</w:t>
      </w:r>
      <w:r w:rsidRPr="003C35D8">
        <w:rPr>
          <w:rFonts w:ascii="Arial" w:hAnsi="Arial" w:cs="Arial"/>
          <w:b/>
          <w:sz w:val="22"/>
          <w:szCs w:val="22"/>
        </w:rPr>
        <w:t xml:space="preserve"> </w:t>
      </w:r>
      <w:r w:rsidR="00265EAB" w:rsidRPr="003C35D8">
        <w:rPr>
          <w:rFonts w:ascii="Arial" w:hAnsi="Arial" w:cs="Arial"/>
          <w:sz w:val="22"/>
          <w:szCs w:val="22"/>
        </w:rPr>
        <w:t>Nedostatky nelze vyčíslit</w:t>
      </w:r>
      <w:r w:rsidRPr="003C35D8">
        <w:rPr>
          <w:rFonts w:ascii="Arial" w:hAnsi="Arial" w:cs="Arial"/>
          <w:sz w:val="22"/>
          <w:szCs w:val="22"/>
        </w:rPr>
        <w:t>,</w:t>
      </w:r>
      <w:r w:rsidRPr="003C35D8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3C35D8">
        <w:rPr>
          <w:rFonts w:ascii="Arial" w:hAnsi="Arial" w:cs="Arial"/>
          <w:sz w:val="22"/>
          <w:szCs w:val="22"/>
        </w:rPr>
        <w:t xml:space="preserve">většinou se </w:t>
      </w:r>
      <w:r w:rsidR="005E614F" w:rsidRPr="003C35D8">
        <w:rPr>
          <w:rFonts w:ascii="Arial" w:hAnsi="Arial" w:cs="Arial"/>
          <w:sz w:val="22"/>
          <w:szCs w:val="22"/>
        </w:rPr>
        <w:t>jednalo o</w:t>
      </w:r>
      <w:r w:rsidR="00526AD8">
        <w:rPr>
          <w:rFonts w:ascii="Arial" w:hAnsi="Arial" w:cs="Arial"/>
          <w:sz w:val="22"/>
          <w:szCs w:val="22"/>
        </w:rPr>
        <w:t> </w:t>
      </w:r>
      <w:r w:rsidR="00B626C4">
        <w:rPr>
          <w:rFonts w:ascii="Arial" w:hAnsi="Arial" w:cs="Arial"/>
          <w:sz w:val="22"/>
          <w:szCs w:val="22"/>
        </w:rPr>
        <w:t>nedodanou povinnou přílohu k žádosti nebo vyúčtování a chybějící část vyúčtování</w:t>
      </w:r>
      <w:r w:rsidR="009C267C" w:rsidRPr="003C35D8">
        <w:rPr>
          <w:rFonts w:ascii="Arial" w:hAnsi="Arial" w:cs="Arial"/>
          <w:sz w:val="22"/>
          <w:szCs w:val="22"/>
        </w:rPr>
        <w:t xml:space="preserve">, </w:t>
      </w:r>
      <w:r w:rsidR="00265EAB" w:rsidRPr="003C35D8">
        <w:rPr>
          <w:rFonts w:ascii="Arial" w:hAnsi="Arial" w:cs="Arial"/>
          <w:sz w:val="22"/>
          <w:szCs w:val="22"/>
        </w:rPr>
        <w:t>kter</w:t>
      </w:r>
      <w:r w:rsidR="00B626C4">
        <w:rPr>
          <w:rFonts w:ascii="Arial" w:hAnsi="Arial" w:cs="Arial"/>
          <w:sz w:val="22"/>
          <w:szCs w:val="22"/>
        </w:rPr>
        <w:t>é</w:t>
      </w:r>
      <w:r w:rsidR="00265EAB" w:rsidRPr="003C35D8">
        <w:rPr>
          <w:rFonts w:ascii="Arial" w:hAnsi="Arial" w:cs="Arial"/>
          <w:sz w:val="22"/>
          <w:szCs w:val="22"/>
        </w:rPr>
        <w:t xml:space="preserve"> byl</w:t>
      </w:r>
      <w:r w:rsidR="00B626C4">
        <w:rPr>
          <w:rFonts w:ascii="Arial" w:hAnsi="Arial" w:cs="Arial"/>
          <w:sz w:val="22"/>
          <w:szCs w:val="22"/>
        </w:rPr>
        <w:t>y</w:t>
      </w:r>
      <w:r w:rsidR="00265EAB" w:rsidRPr="003C35D8">
        <w:rPr>
          <w:rFonts w:ascii="Arial" w:hAnsi="Arial" w:cs="Arial"/>
          <w:sz w:val="22"/>
          <w:szCs w:val="22"/>
        </w:rPr>
        <w:t xml:space="preserve"> </w:t>
      </w:r>
      <w:r w:rsidRPr="003C35D8">
        <w:rPr>
          <w:rFonts w:ascii="Arial" w:hAnsi="Arial" w:cs="Arial"/>
          <w:sz w:val="22"/>
          <w:szCs w:val="22"/>
        </w:rPr>
        <w:t>po upozornění dodán</w:t>
      </w:r>
      <w:r w:rsidR="00B626C4">
        <w:rPr>
          <w:rFonts w:ascii="Arial" w:hAnsi="Arial" w:cs="Arial"/>
          <w:sz w:val="22"/>
          <w:szCs w:val="22"/>
        </w:rPr>
        <w:t>y</w:t>
      </w:r>
      <w:r w:rsidR="00396DD8" w:rsidRPr="003C35D8">
        <w:rPr>
          <w:rFonts w:ascii="Arial" w:hAnsi="Arial" w:cs="Arial"/>
          <w:sz w:val="22"/>
          <w:szCs w:val="22"/>
        </w:rPr>
        <w:t>.</w:t>
      </w:r>
    </w:p>
    <w:p w14:paraId="2441B674" w14:textId="77777777" w:rsidR="00FF34B7" w:rsidRPr="003C35D8" w:rsidRDefault="00FF34B7" w:rsidP="00D8505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0138DE" w14:textId="77777777" w:rsidR="00FF34B7" w:rsidRPr="005E614F" w:rsidRDefault="00FF34B7" w:rsidP="00D85056">
      <w:pPr>
        <w:tabs>
          <w:tab w:val="num" w:pos="709"/>
        </w:tabs>
        <w:spacing w:line="276" w:lineRule="auto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3C35D8">
        <w:rPr>
          <w:rFonts w:ascii="Arial" w:hAnsi="Arial" w:cs="Arial"/>
          <w:b/>
          <w:sz w:val="22"/>
          <w:szCs w:val="22"/>
        </w:rPr>
        <w:t>4. Popis nejčastějších a nejzávažnějších porušení obecně závazných předpisů a jiných předpisů, kterými jsou kontrolované osoby povinny se řídit</w:t>
      </w:r>
      <w:r w:rsidR="004A27B0" w:rsidRPr="003C35D8">
        <w:rPr>
          <w:rFonts w:ascii="Arial" w:hAnsi="Arial" w:cs="Arial"/>
          <w:b/>
          <w:sz w:val="22"/>
          <w:szCs w:val="22"/>
        </w:rPr>
        <w:t>:</w:t>
      </w:r>
      <w:r w:rsidRPr="003C35D8">
        <w:rPr>
          <w:rFonts w:ascii="Arial" w:hAnsi="Arial" w:cs="Arial"/>
          <w:sz w:val="22"/>
          <w:szCs w:val="22"/>
        </w:rPr>
        <w:t xml:space="preserve"> </w:t>
      </w:r>
      <w:r w:rsidR="004A27B0" w:rsidRPr="003C35D8">
        <w:rPr>
          <w:rFonts w:ascii="Arial" w:hAnsi="Arial" w:cs="Arial"/>
          <w:sz w:val="22"/>
          <w:szCs w:val="22"/>
        </w:rPr>
        <w:t>P</w:t>
      </w:r>
      <w:r w:rsidRPr="003C35D8">
        <w:rPr>
          <w:rFonts w:ascii="Arial" w:hAnsi="Arial" w:cs="Arial"/>
          <w:sz w:val="22"/>
          <w:szCs w:val="22"/>
        </w:rPr>
        <w:t xml:space="preserve">ři provádění průběžných kontrol subjektů (kontrola dodaných vyúčtování) </w:t>
      </w:r>
      <w:r w:rsidR="00396DD8" w:rsidRPr="003C35D8">
        <w:rPr>
          <w:rFonts w:ascii="Arial" w:hAnsi="Arial" w:cs="Arial"/>
          <w:sz w:val="22"/>
          <w:szCs w:val="22"/>
        </w:rPr>
        <w:t>nebyly shledány žádné závažné nedostatky.</w:t>
      </w:r>
    </w:p>
    <w:p w14:paraId="0025CB64" w14:textId="015419B6" w:rsidR="00FC7D4E" w:rsidRPr="009D4397" w:rsidRDefault="00135BCF" w:rsidP="009D4397">
      <w:pPr>
        <w:jc w:val="both"/>
        <w:rPr>
          <w:rFonts w:ascii="Arial" w:hAnsi="Arial" w:cs="Arial"/>
          <w:b/>
          <w:sz w:val="22"/>
          <w:szCs w:val="22"/>
        </w:rPr>
      </w:pPr>
      <w:r w:rsidRPr="00994DA0">
        <w:rPr>
          <w:rFonts w:ascii="Arial" w:hAnsi="Arial" w:cs="Arial"/>
          <w:b/>
          <w:sz w:val="22"/>
          <w:szCs w:val="22"/>
        </w:rPr>
        <w:t xml:space="preserve"> </w:t>
      </w:r>
    </w:p>
    <w:p w14:paraId="420E0185" w14:textId="77777777" w:rsidR="00117254" w:rsidRPr="00B626C4" w:rsidRDefault="00117254" w:rsidP="00A26922">
      <w:pPr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27F6362F" w14:textId="77242E38" w:rsidR="00A26922" w:rsidRPr="00A27759" w:rsidRDefault="00A26922" w:rsidP="00A26922">
      <w:pPr>
        <w:outlineLvl w:val="0"/>
        <w:rPr>
          <w:rFonts w:ascii="Arial" w:hAnsi="Arial" w:cs="Arial"/>
          <w:b/>
          <w:color w:val="4F81BD" w:themeColor="accent1"/>
        </w:rPr>
      </w:pPr>
      <w:r w:rsidRPr="00A27759">
        <w:rPr>
          <w:rFonts w:ascii="Arial" w:hAnsi="Arial" w:cs="Arial"/>
          <w:b/>
          <w:color w:val="4F81BD" w:themeColor="accent1"/>
        </w:rPr>
        <w:t xml:space="preserve">ODBOR: </w:t>
      </w:r>
      <w:r w:rsidRPr="00A27759">
        <w:rPr>
          <w:rFonts w:ascii="Arial" w:hAnsi="Arial" w:cs="Arial"/>
          <w:b/>
          <w:caps/>
          <w:color w:val="4F81BD" w:themeColor="accent1"/>
        </w:rPr>
        <w:t>životní</w:t>
      </w:r>
      <w:r w:rsidR="00ED518A" w:rsidRPr="00A27759">
        <w:rPr>
          <w:rFonts w:ascii="Arial" w:hAnsi="Arial" w:cs="Arial"/>
          <w:b/>
          <w:caps/>
          <w:color w:val="4F81BD" w:themeColor="accent1"/>
        </w:rPr>
        <w:t>HO</w:t>
      </w:r>
      <w:r w:rsidRPr="00A27759">
        <w:rPr>
          <w:rFonts w:ascii="Arial" w:hAnsi="Arial" w:cs="Arial"/>
          <w:b/>
          <w:caps/>
          <w:color w:val="4F81BD" w:themeColor="accent1"/>
        </w:rPr>
        <w:t xml:space="preserve"> prostředí a zemědělství</w:t>
      </w:r>
      <w:r w:rsidR="00DB28F4" w:rsidRPr="00A27759">
        <w:rPr>
          <w:rFonts w:ascii="Arial" w:hAnsi="Arial" w:cs="Arial"/>
          <w:b/>
          <w:caps/>
          <w:color w:val="4F81BD" w:themeColor="accent1"/>
        </w:rPr>
        <w:t xml:space="preserve"> (ZP)</w:t>
      </w:r>
    </w:p>
    <w:p w14:paraId="2B8980AB" w14:textId="77777777" w:rsidR="00A26922" w:rsidRPr="00B626C4" w:rsidRDefault="00A26922" w:rsidP="00026CEB">
      <w:pPr>
        <w:spacing w:line="276" w:lineRule="auto"/>
        <w:rPr>
          <w:rFonts w:ascii="Arial" w:hAnsi="Arial" w:cs="Arial"/>
          <w:b/>
          <w:color w:val="4F81BD" w:themeColor="accent1"/>
          <w:sz w:val="22"/>
          <w:szCs w:val="22"/>
          <w:highlight w:val="cyan"/>
        </w:rPr>
      </w:pPr>
    </w:p>
    <w:p w14:paraId="5519E08F" w14:textId="6F6E6E21" w:rsidR="00951DE4" w:rsidRPr="00A27759" w:rsidRDefault="00A26922" w:rsidP="00026CE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7759">
        <w:rPr>
          <w:rFonts w:ascii="Arial" w:hAnsi="Arial" w:cs="Arial"/>
          <w:b/>
          <w:sz w:val="22"/>
          <w:szCs w:val="22"/>
        </w:rPr>
        <w:t>Počet realizovaných kontrol</w:t>
      </w:r>
      <w:r w:rsidR="00353135" w:rsidRPr="00A27759">
        <w:rPr>
          <w:rFonts w:ascii="Arial" w:hAnsi="Arial" w:cs="Arial"/>
          <w:b/>
          <w:sz w:val="22"/>
          <w:szCs w:val="22"/>
        </w:rPr>
        <w:t xml:space="preserve">: </w:t>
      </w:r>
      <w:r w:rsidR="00A27759" w:rsidRPr="00A27759">
        <w:rPr>
          <w:rFonts w:ascii="Arial" w:hAnsi="Arial" w:cs="Arial"/>
          <w:sz w:val="22"/>
          <w:szCs w:val="22"/>
        </w:rPr>
        <w:t>17</w:t>
      </w:r>
      <w:r w:rsidR="00353135" w:rsidRPr="00A27759">
        <w:rPr>
          <w:rFonts w:ascii="Arial" w:hAnsi="Arial" w:cs="Arial"/>
          <w:sz w:val="22"/>
          <w:szCs w:val="22"/>
        </w:rPr>
        <w:t xml:space="preserve"> kontrol</w:t>
      </w:r>
      <w:r w:rsidR="00A27759" w:rsidRPr="00A27759">
        <w:rPr>
          <w:rFonts w:ascii="Arial" w:hAnsi="Arial" w:cs="Arial"/>
          <w:sz w:val="22"/>
          <w:szCs w:val="22"/>
        </w:rPr>
        <w:t xml:space="preserve"> na místě</w:t>
      </w:r>
      <w:r w:rsidR="009A3B06" w:rsidRPr="00A27759">
        <w:rPr>
          <w:rFonts w:ascii="Arial" w:hAnsi="Arial" w:cs="Arial"/>
          <w:sz w:val="22"/>
          <w:szCs w:val="22"/>
        </w:rPr>
        <w:t xml:space="preserve"> </w:t>
      </w:r>
      <w:r w:rsidR="00A27759" w:rsidRPr="00A27759">
        <w:rPr>
          <w:rFonts w:ascii="Arial" w:hAnsi="Arial" w:cs="Arial"/>
          <w:sz w:val="22"/>
          <w:szCs w:val="22"/>
        </w:rPr>
        <w:t xml:space="preserve">a 1279 </w:t>
      </w:r>
      <w:r w:rsidR="009A3B06" w:rsidRPr="00A27759">
        <w:rPr>
          <w:rFonts w:ascii="Arial" w:hAnsi="Arial" w:cs="Arial"/>
          <w:sz w:val="22"/>
          <w:szCs w:val="22"/>
        </w:rPr>
        <w:t>předběžných a průběžných veřejnosprávních kontrol</w:t>
      </w:r>
      <w:r w:rsidR="00053DF0" w:rsidRPr="00A27759">
        <w:rPr>
          <w:rFonts w:ascii="Arial" w:hAnsi="Arial" w:cs="Arial"/>
          <w:sz w:val="22"/>
          <w:szCs w:val="22"/>
        </w:rPr>
        <w:t>.</w:t>
      </w:r>
      <w:r w:rsidR="00951DE4" w:rsidRPr="00A27759">
        <w:rPr>
          <w:rFonts w:ascii="Arial" w:hAnsi="Arial" w:cs="Arial"/>
          <w:sz w:val="22"/>
          <w:szCs w:val="22"/>
        </w:rPr>
        <w:t xml:space="preserve"> </w:t>
      </w:r>
      <w:r w:rsidR="000803DD" w:rsidRPr="00A27759">
        <w:rPr>
          <w:rFonts w:ascii="Arial" w:hAnsi="Arial" w:cs="Arial"/>
          <w:sz w:val="22"/>
          <w:szCs w:val="22"/>
        </w:rPr>
        <w:t>Počty jednotlivých kontrol nebyl</w:t>
      </w:r>
      <w:r w:rsidR="00026CEB" w:rsidRPr="00A27759">
        <w:rPr>
          <w:rFonts w:ascii="Arial" w:hAnsi="Arial" w:cs="Arial"/>
          <w:sz w:val="22"/>
          <w:szCs w:val="22"/>
        </w:rPr>
        <w:t>y</w:t>
      </w:r>
      <w:r w:rsidR="000803DD" w:rsidRPr="00A27759">
        <w:rPr>
          <w:rFonts w:ascii="Arial" w:hAnsi="Arial" w:cs="Arial"/>
          <w:sz w:val="22"/>
          <w:szCs w:val="22"/>
        </w:rPr>
        <w:t xml:space="preserve"> </w:t>
      </w:r>
      <w:r w:rsidR="00A27759" w:rsidRPr="00A27759">
        <w:rPr>
          <w:rFonts w:ascii="Arial" w:hAnsi="Arial" w:cs="Arial"/>
          <w:sz w:val="22"/>
          <w:szCs w:val="22"/>
        </w:rPr>
        <w:t xml:space="preserve">pololetními </w:t>
      </w:r>
      <w:r w:rsidR="000803DD" w:rsidRPr="00A27759">
        <w:rPr>
          <w:rFonts w:ascii="Arial" w:hAnsi="Arial" w:cs="Arial"/>
          <w:sz w:val="22"/>
          <w:szCs w:val="22"/>
        </w:rPr>
        <w:t>plány na rok 202</w:t>
      </w:r>
      <w:r w:rsidR="00A27759" w:rsidRPr="00A27759">
        <w:rPr>
          <w:rFonts w:ascii="Arial" w:hAnsi="Arial" w:cs="Arial"/>
          <w:sz w:val="22"/>
          <w:szCs w:val="22"/>
        </w:rPr>
        <w:t>3</w:t>
      </w:r>
      <w:r w:rsidR="000803DD" w:rsidRPr="00A27759">
        <w:rPr>
          <w:rFonts w:ascii="Arial" w:hAnsi="Arial" w:cs="Arial"/>
          <w:sz w:val="22"/>
          <w:szCs w:val="22"/>
        </w:rPr>
        <w:t xml:space="preserve"> stanoveny.</w:t>
      </w:r>
    </w:p>
    <w:p w14:paraId="5CC8AFE1" w14:textId="77777777" w:rsidR="00A26922" w:rsidRPr="00B626C4" w:rsidRDefault="00A26922" w:rsidP="00A26922">
      <w:pPr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1A103417" w14:textId="41D8DC62" w:rsidR="002334DC" w:rsidRPr="00A27759" w:rsidRDefault="00A26922" w:rsidP="0041760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7759">
        <w:rPr>
          <w:rFonts w:ascii="Arial" w:hAnsi="Arial" w:cs="Arial"/>
          <w:b/>
          <w:sz w:val="22"/>
          <w:szCs w:val="22"/>
        </w:rPr>
        <w:t>1. Předmět kontroly</w:t>
      </w:r>
      <w:r w:rsidR="00265EAB" w:rsidRPr="00A27759">
        <w:rPr>
          <w:rFonts w:ascii="Arial" w:hAnsi="Arial" w:cs="Arial"/>
          <w:b/>
          <w:sz w:val="22"/>
          <w:szCs w:val="22"/>
        </w:rPr>
        <w:t xml:space="preserve">: </w:t>
      </w:r>
      <w:r w:rsidR="002334DC" w:rsidRPr="00A27759">
        <w:rPr>
          <w:rFonts w:ascii="Arial" w:hAnsi="Arial" w:cs="Arial"/>
          <w:sz w:val="22"/>
          <w:szCs w:val="22"/>
        </w:rPr>
        <w:t>Kontrola žádostí o dotace přijatých v roce 20</w:t>
      </w:r>
      <w:r w:rsidR="00F110D0" w:rsidRPr="00A27759">
        <w:rPr>
          <w:rFonts w:ascii="Arial" w:hAnsi="Arial" w:cs="Arial"/>
          <w:sz w:val="22"/>
          <w:szCs w:val="22"/>
        </w:rPr>
        <w:t>2</w:t>
      </w:r>
      <w:r w:rsidR="00A27759" w:rsidRPr="00A27759">
        <w:rPr>
          <w:rFonts w:ascii="Arial" w:hAnsi="Arial" w:cs="Arial"/>
          <w:sz w:val="22"/>
          <w:szCs w:val="22"/>
        </w:rPr>
        <w:t>3</w:t>
      </w:r>
      <w:r w:rsidR="002334DC" w:rsidRPr="00A27759">
        <w:rPr>
          <w:rFonts w:ascii="Arial" w:hAnsi="Arial" w:cs="Arial"/>
          <w:sz w:val="22"/>
          <w:szCs w:val="22"/>
        </w:rPr>
        <w:t xml:space="preserve"> v rámci dotačních programů vyhlášených výhradně odborem životního prostředí a zemědělství: Rozvoj infrastruktury v oblasti zásobování pitnou vodou a odvádění odpadních vod</w:t>
      </w:r>
      <w:r w:rsidR="00D01B08" w:rsidRPr="00A27759">
        <w:rPr>
          <w:rFonts w:ascii="Arial" w:hAnsi="Arial" w:cs="Arial"/>
          <w:sz w:val="22"/>
          <w:szCs w:val="22"/>
        </w:rPr>
        <w:t xml:space="preserve"> (</w:t>
      </w:r>
      <w:r w:rsidR="00A27759">
        <w:rPr>
          <w:rFonts w:ascii="Arial" w:hAnsi="Arial" w:cs="Arial"/>
          <w:sz w:val="22"/>
          <w:szCs w:val="22"/>
        </w:rPr>
        <w:t>35</w:t>
      </w:r>
      <w:r w:rsidR="00D01B08" w:rsidRPr="00A27759">
        <w:rPr>
          <w:rFonts w:ascii="Arial" w:hAnsi="Arial" w:cs="Arial"/>
          <w:sz w:val="22"/>
          <w:szCs w:val="22"/>
        </w:rPr>
        <w:t xml:space="preserve"> kontrol)</w:t>
      </w:r>
      <w:r w:rsidR="002334DC" w:rsidRPr="00A27759">
        <w:rPr>
          <w:rFonts w:ascii="Arial" w:hAnsi="Arial" w:cs="Arial"/>
          <w:sz w:val="22"/>
          <w:szCs w:val="22"/>
        </w:rPr>
        <w:t>.</w:t>
      </w:r>
    </w:p>
    <w:p w14:paraId="7AAB18AA" w14:textId="12B5662C" w:rsidR="00A37516" w:rsidRPr="00CB7CF5" w:rsidRDefault="002334DC" w:rsidP="0041760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7CF5">
        <w:rPr>
          <w:rFonts w:ascii="Arial" w:hAnsi="Arial" w:cs="Arial"/>
          <w:sz w:val="22"/>
          <w:szCs w:val="22"/>
        </w:rPr>
        <w:t xml:space="preserve">Kontrola </w:t>
      </w:r>
      <w:r w:rsidR="00A37516" w:rsidRPr="00CB7CF5">
        <w:rPr>
          <w:rFonts w:ascii="Arial" w:hAnsi="Arial" w:cs="Arial"/>
          <w:sz w:val="22"/>
          <w:szCs w:val="22"/>
        </w:rPr>
        <w:t>příjemců</w:t>
      </w:r>
      <w:r w:rsidRPr="00CB7CF5">
        <w:rPr>
          <w:rFonts w:ascii="Arial" w:hAnsi="Arial" w:cs="Arial"/>
          <w:sz w:val="22"/>
          <w:szCs w:val="22"/>
        </w:rPr>
        <w:t xml:space="preserve"> dotací </w:t>
      </w:r>
      <w:r w:rsidR="00A37516" w:rsidRPr="00CB7CF5">
        <w:rPr>
          <w:rFonts w:ascii="Arial" w:hAnsi="Arial" w:cs="Arial"/>
          <w:sz w:val="22"/>
          <w:szCs w:val="22"/>
        </w:rPr>
        <w:t>na místě v rámci</w:t>
      </w:r>
      <w:r w:rsidRPr="00CB7CF5">
        <w:rPr>
          <w:rFonts w:ascii="Arial" w:hAnsi="Arial" w:cs="Arial"/>
          <w:sz w:val="22"/>
          <w:szCs w:val="22"/>
        </w:rPr>
        <w:t xml:space="preserve"> dotačních programů vyhlášených výhradně odborem životního prostředí a zemědělství: Rozvoj infrastruktury v oblasti zásobování pitnou vodou a odvádění odpadních vod</w:t>
      </w:r>
      <w:r w:rsidR="00D01B08" w:rsidRPr="00CB7CF5">
        <w:rPr>
          <w:rFonts w:ascii="Arial" w:hAnsi="Arial" w:cs="Arial"/>
          <w:sz w:val="22"/>
          <w:szCs w:val="22"/>
        </w:rPr>
        <w:t xml:space="preserve"> (</w:t>
      </w:r>
      <w:r w:rsidR="00CB7CF5">
        <w:rPr>
          <w:rFonts w:ascii="Arial" w:hAnsi="Arial" w:cs="Arial"/>
          <w:sz w:val="22"/>
          <w:szCs w:val="22"/>
        </w:rPr>
        <w:t>6</w:t>
      </w:r>
      <w:r w:rsidR="00D14E34" w:rsidRPr="00CB7CF5">
        <w:rPr>
          <w:rFonts w:ascii="Arial" w:hAnsi="Arial" w:cs="Arial"/>
          <w:sz w:val="22"/>
          <w:szCs w:val="22"/>
        </w:rPr>
        <w:t xml:space="preserve"> kontrol</w:t>
      </w:r>
      <w:r w:rsidR="007A7746" w:rsidRPr="00CB7CF5">
        <w:rPr>
          <w:rFonts w:ascii="Arial" w:hAnsi="Arial" w:cs="Arial"/>
          <w:sz w:val="22"/>
          <w:szCs w:val="22"/>
        </w:rPr>
        <w:t xml:space="preserve"> u obcí</w:t>
      </w:r>
      <w:r w:rsidR="00D14E34" w:rsidRPr="00CB7CF5">
        <w:rPr>
          <w:rFonts w:ascii="Arial" w:hAnsi="Arial" w:cs="Arial"/>
          <w:sz w:val="22"/>
          <w:szCs w:val="22"/>
        </w:rPr>
        <w:t xml:space="preserve"> na místě, </w:t>
      </w:r>
      <w:r w:rsidR="00CB7CF5" w:rsidRPr="00CB7CF5">
        <w:rPr>
          <w:rFonts w:ascii="Arial" w:hAnsi="Arial" w:cs="Arial"/>
          <w:sz w:val="22"/>
          <w:szCs w:val="22"/>
        </w:rPr>
        <w:t>23</w:t>
      </w:r>
      <w:r w:rsidR="00D14E34" w:rsidRPr="00CB7CF5">
        <w:rPr>
          <w:rFonts w:ascii="Arial" w:hAnsi="Arial" w:cs="Arial"/>
          <w:sz w:val="22"/>
          <w:szCs w:val="22"/>
        </w:rPr>
        <w:t xml:space="preserve"> kontrol čerpání dotací v sídle krajského úřadu</w:t>
      </w:r>
      <w:r w:rsidR="003220DC" w:rsidRPr="00CB7CF5">
        <w:rPr>
          <w:rFonts w:ascii="Arial" w:hAnsi="Arial" w:cs="Arial"/>
          <w:sz w:val="22"/>
          <w:szCs w:val="22"/>
        </w:rPr>
        <w:t xml:space="preserve"> – kontroly dodaných vyúčtování</w:t>
      </w:r>
      <w:r w:rsidR="00D01B08" w:rsidRPr="00CB7CF5">
        <w:rPr>
          <w:rFonts w:ascii="Arial" w:hAnsi="Arial" w:cs="Arial"/>
          <w:sz w:val="22"/>
          <w:szCs w:val="22"/>
        </w:rPr>
        <w:t>)</w:t>
      </w:r>
      <w:r w:rsidR="00A37516" w:rsidRPr="00CB7CF5">
        <w:rPr>
          <w:rFonts w:ascii="Arial" w:hAnsi="Arial" w:cs="Arial"/>
          <w:sz w:val="22"/>
          <w:szCs w:val="22"/>
        </w:rPr>
        <w:t>.</w:t>
      </w:r>
    </w:p>
    <w:p w14:paraId="57AF3EEC" w14:textId="0AE3FF60" w:rsidR="003220DC" w:rsidRPr="00CB7CF5" w:rsidRDefault="00506051" w:rsidP="00BE72A8">
      <w:pPr>
        <w:spacing w:line="276" w:lineRule="auto"/>
        <w:jc w:val="both"/>
        <w:rPr>
          <w:rFonts w:ascii="Arial" w:hAnsi="Arial" w:cs="Arial"/>
          <w:spacing w:val="-4"/>
          <w:sz w:val="22"/>
          <w:szCs w:val="22"/>
        </w:rPr>
      </w:pPr>
      <w:r w:rsidRPr="00CB7CF5">
        <w:rPr>
          <w:rFonts w:ascii="Arial" w:hAnsi="Arial" w:cs="Arial"/>
          <w:spacing w:val="-4"/>
          <w:sz w:val="22"/>
          <w:szCs w:val="22"/>
        </w:rPr>
        <w:t>Kontrola finančních prostředků</w:t>
      </w:r>
      <w:r w:rsidR="004F59D8" w:rsidRPr="00CB7CF5">
        <w:rPr>
          <w:rFonts w:ascii="Arial" w:hAnsi="Arial" w:cs="Arial"/>
          <w:spacing w:val="-4"/>
          <w:sz w:val="22"/>
          <w:szCs w:val="22"/>
        </w:rPr>
        <w:t xml:space="preserve"> ze státního rozpočtu a </w:t>
      </w:r>
      <w:r w:rsidR="00456AD4" w:rsidRPr="00CB7CF5">
        <w:rPr>
          <w:rFonts w:ascii="Arial" w:hAnsi="Arial" w:cs="Arial"/>
          <w:spacing w:val="-4"/>
          <w:sz w:val="22"/>
          <w:szCs w:val="22"/>
        </w:rPr>
        <w:t>EU</w:t>
      </w:r>
      <w:r w:rsidR="004F59D8" w:rsidRPr="00CB7CF5">
        <w:rPr>
          <w:rFonts w:ascii="Arial" w:hAnsi="Arial" w:cs="Arial"/>
          <w:spacing w:val="-4"/>
          <w:sz w:val="22"/>
          <w:szCs w:val="22"/>
        </w:rPr>
        <w:t xml:space="preserve"> (</w:t>
      </w:r>
      <w:r w:rsidRPr="00CB7CF5">
        <w:rPr>
          <w:rFonts w:ascii="Arial" w:hAnsi="Arial" w:cs="Arial"/>
          <w:spacing w:val="-4"/>
          <w:sz w:val="22"/>
          <w:szCs w:val="22"/>
        </w:rPr>
        <w:t xml:space="preserve">lesy, </w:t>
      </w:r>
      <w:r w:rsidR="004F59D8" w:rsidRPr="00CB7CF5">
        <w:rPr>
          <w:rFonts w:ascii="Arial" w:hAnsi="Arial" w:cs="Arial"/>
          <w:spacing w:val="-4"/>
          <w:sz w:val="22"/>
          <w:szCs w:val="22"/>
        </w:rPr>
        <w:t xml:space="preserve">národní plán obnovy) – </w:t>
      </w:r>
      <w:r w:rsidR="00D14E34" w:rsidRPr="00CB7CF5">
        <w:rPr>
          <w:rFonts w:ascii="Arial" w:hAnsi="Arial" w:cs="Arial"/>
          <w:spacing w:val="-4"/>
          <w:sz w:val="22"/>
          <w:szCs w:val="22"/>
        </w:rPr>
        <w:t>bylo zažádáno dle</w:t>
      </w:r>
      <w:r w:rsidR="00456AD4" w:rsidRPr="00CB7CF5">
        <w:rPr>
          <w:rFonts w:ascii="Arial" w:hAnsi="Arial" w:cs="Arial"/>
          <w:spacing w:val="-4"/>
          <w:sz w:val="22"/>
          <w:szCs w:val="22"/>
        </w:rPr>
        <w:t> </w:t>
      </w:r>
      <w:r w:rsidR="00CB7CF5" w:rsidRPr="00CB7CF5">
        <w:rPr>
          <w:rFonts w:ascii="Arial" w:hAnsi="Arial" w:cs="Arial"/>
          <w:spacing w:val="-4"/>
          <w:sz w:val="22"/>
          <w:szCs w:val="22"/>
        </w:rPr>
        <w:t>N</w:t>
      </w:r>
      <w:r w:rsidR="00D14E34" w:rsidRPr="00CB7CF5">
        <w:rPr>
          <w:rFonts w:ascii="Arial" w:hAnsi="Arial" w:cs="Arial"/>
          <w:spacing w:val="-4"/>
          <w:sz w:val="22"/>
          <w:szCs w:val="22"/>
        </w:rPr>
        <w:t xml:space="preserve">ařízení vlády </w:t>
      </w:r>
      <w:r w:rsidR="00CB7CF5" w:rsidRPr="00CB7CF5">
        <w:rPr>
          <w:rFonts w:ascii="Arial" w:hAnsi="Arial" w:cs="Arial"/>
          <w:spacing w:val="-4"/>
          <w:sz w:val="22"/>
          <w:szCs w:val="22"/>
        </w:rPr>
        <w:t>č. 30/2014 Sb., o stanovení závazných pravidel poskytování finančních příspěvků na hospodaření v lesích a na vybrané myslivecké činnosti</w:t>
      </w:r>
      <w:r w:rsidR="007F09F0" w:rsidRPr="00CB7CF5">
        <w:rPr>
          <w:rFonts w:ascii="Arial" w:hAnsi="Arial" w:cs="Arial"/>
          <w:spacing w:val="-4"/>
          <w:sz w:val="22"/>
          <w:szCs w:val="22"/>
        </w:rPr>
        <w:t>.</w:t>
      </w:r>
    </w:p>
    <w:p w14:paraId="35C26C77" w14:textId="0D3826BF" w:rsidR="002334DC" w:rsidRPr="00CB7CF5" w:rsidRDefault="002334DC" w:rsidP="00BE72A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7CF5">
        <w:rPr>
          <w:rFonts w:ascii="Arial" w:hAnsi="Arial" w:cs="Arial"/>
          <w:sz w:val="22"/>
          <w:szCs w:val="22"/>
        </w:rPr>
        <w:t>Kontrola dodržování podmínek integrovaného povolení dle zákona č. 76/2002 Sb., o integrované prevenci (IPPC), ve znění pozdějších předpisů</w:t>
      </w:r>
      <w:r w:rsidR="00A37516" w:rsidRPr="00CB7CF5">
        <w:rPr>
          <w:rFonts w:ascii="Arial" w:hAnsi="Arial" w:cs="Arial"/>
          <w:sz w:val="22"/>
          <w:szCs w:val="22"/>
        </w:rPr>
        <w:t xml:space="preserve"> (dále zákon o integrované prevenci)</w:t>
      </w:r>
      <w:r w:rsidR="00CB7CF5" w:rsidRPr="00CB7CF5">
        <w:rPr>
          <w:rFonts w:ascii="Arial" w:hAnsi="Arial" w:cs="Arial"/>
          <w:sz w:val="22"/>
          <w:szCs w:val="22"/>
        </w:rPr>
        <w:t xml:space="preserve">, zejména přezkum, zda nedošlo ke změně okolností, </w:t>
      </w:r>
      <w:r w:rsidR="00CB7CF5" w:rsidRPr="00CB7CF5">
        <w:rPr>
          <w:rFonts w:ascii="Arial" w:hAnsi="Arial" w:cs="Arial"/>
          <w:bCs/>
          <w:sz w:val="22"/>
          <w:szCs w:val="22"/>
        </w:rPr>
        <w:t>které mohou vést ke změně závazných podmínek integrovaného povolení, přezkum integrovaného povolení ve vztahu ke</w:t>
      </w:r>
      <w:r w:rsidR="00526AD8">
        <w:rPr>
          <w:rFonts w:ascii="Arial" w:hAnsi="Arial" w:cs="Arial"/>
          <w:bCs/>
          <w:sz w:val="22"/>
          <w:szCs w:val="22"/>
        </w:rPr>
        <w:t> </w:t>
      </w:r>
      <w:r w:rsidR="00CB7CF5" w:rsidRPr="00CB7CF5">
        <w:rPr>
          <w:rFonts w:ascii="Arial" w:hAnsi="Arial" w:cs="Arial"/>
          <w:bCs/>
          <w:sz w:val="22"/>
          <w:szCs w:val="22"/>
        </w:rPr>
        <w:t>změně emisních limitů, přezkum všech závazných podmínek integrovaného povolení ve</w:t>
      </w:r>
      <w:r w:rsidR="00526AD8">
        <w:rPr>
          <w:rFonts w:ascii="Arial" w:hAnsi="Arial" w:cs="Arial"/>
          <w:bCs/>
          <w:sz w:val="22"/>
          <w:szCs w:val="22"/>
        </w:rPr>
        <w:t> </w:t>
      </w:r>
      <w:r w:rsidR="00CB7CF5" w:rsidRPr="00CB7CF5">
        <w:rPr>
          <w:rFonts w:ascii="Arial" w:hAnsi="Arial" w:cs="Arial"/>
          <w:bCs/>
          <w:sz w:val="22"/>
          <w:szCs w:val="22"/>
        </w:rPr>
        <w:t>vztahu k BAT.</w:t>
      </w:r>
      <w:r w:rsidR="00CB7CF5">
        <w:rPr>
          <w:rFonts w:ascii="Arial" w:hAnsi="Arial" w:cs="Arial"/>
          <w:bCs/>
          <w:sz w:val="22"/>
          <w:szCs w:val="22"/>
        </w:rPr>
        <w:t xml:space="preserve"> C</w:t>
      </w:r>
      <w:r w:rsidR="00D01B08" w:rsidRPr="00CB7CF5">
        <w:rPr>
          <w:rFonts w:ascii="Arial" w:hAnsi="Arial" w:cs="Arial"/>
          <w:sz w:val="22"/>
          <w:szCs w:val="22"/>
        </w:rPr>
        <w:t xml:space="preserve">elkem </w:t>
      </w:r>
      <w:r w:rsidR="003220DC" w:rsidRPr="00CB7CF5">
        <w:rPr>
          <w:rFonts w:ascii="Arial" w:hAnsi="Arial" w:cs="Arial"/>
          <w:sz w:val="22"/>
          <w:szCs w:val="22"/>
        </w:rPr>
        <w:t>1</w:t>
      </w:r>
      <w:r w:rsidR="00CB7CF5" w:rsidRPr="00CB7CF5">
        <w:rPr>
          <w:rFonts w:ascii="Arial" w:hAnsi="Arial" w:cs="Arial"/>
          <w:sz w:val="22"/>
          <w:szCs w:val="22"/>
        </w:rPr>
        <w:t>2</w:t>
      </w:r>
      <w:r w:rsidR="00D01B08" w:rsidRPr="00CB7CF5">
        <w:rPr>
          <w:rFonts w:ascii="Arial" w:hAnsi="Arial" w:cs="Arial"/>
          <w:sz w:val="22"/>
          <w:szCs w:val="22"/>
        </w:rPr>
        <w:t xml:space="preserve"> kontrol</w:t>
      </w:r>
      <w:r w:rsidR="003220DC" w:rsidRPr="00CB7CF5">
        <w:rPr>
          <w:rFonts w:ascii="Arial" w:hAnsi="Arial" w:cs="Arial"/>
          <w:sz w:val="22"/>
          <w:szCs w:val="22"/>
        </w:rPr>
        <w:t xml:space="preserve"> (1</w:t>
      </w:r>
      <w:r w:rsidR="00CB7CF5" w:rsidRPr="00CB7CF5">
        <w:rPr>
          <w:rFonts w:ascii="Arial" w:hAnsi="Arial" w:cs="Arial"/>
          <w:sz w:val="22"/>
          <w:szCs w:val="22"/>
        </w:rPr>
        <w:t>1</w:t>
      </w:r>
      <w:r w:rsidR="003220DC" w:rsidRPr="00CB7CF5">
        <w:rPr>
          <w:rFonts w:ascii="Arial" w:hAnsi="Arial" w:cs="Arial"/>
          <w:sz w:val="22"/>
          <w:szCs w:val="22"/>
        </w:rPr>
        <w:t xml:space="preserve"> na místě a 1 v sídle krajského úřadu)</w:t>
      </w:r>
      <w:r w:rsidRPr="00CB7CF5">
        <w:rPr>
          <w:rFonts w:ascii="Arial" w:hAnsi="Arial" w:cs="Arial"/>
          <w:sz w:val="22"/>
          <w:szCs w:val="22"/>
        </w:rPr>
        <w:t>.</w:t>
      </w:r>
    </w:p>
    <w:p w14:paraId="7EC7DCE8" w14:textId="601F87E7" w:rsidR="00A26922" w:rsidRDefault="00A26922" w:rsidP="00A26922">
      <w:pPr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0052D495" w14:textId="77777777" w:rsidR="00BE72A8" w:rsidRPr="00CB7CF5" w:rsidRDefault="00BE72A8" w:rsidP="00BE72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7CF5">
        <w:rPr>
          <w:rFonts w:ascii="Arial" w:hAnsi="Arial" w:cs="Arial"/>
          <w:sz w:val="22"/>
          <w:szCs w:val="22"/>
        </w:rPr>
        <w:t xml:space="preserve">V hodnoceném období nebyla provedena žádná v plánu uvedená kontrola čerpání finančních příspěvků na hospodaření v lesích a na vybrané myslivecké činnosti, </w:t>
      </w:r>
      <w:r w:rsidRPr="00CB7CF5">
        <w:rPr>
          <w:rFonts w:ascii="Arial" w:hAnsi="Arial" w:cs="Arial"/>
          <w:bCs/>
          <w:sz w:val="22"/>
          <w:szCs w:val="22"/>
        </w:rPr>
        <w:t xml:space="preserve">dle ustanovení </w:t>
      </w:r>
      <w:r w:rsidRPr="00CB7CF5">
        <w:rPr>
          <w:rFonts w:ascii="Arial" w:hAnsi="Arial" w:cs="Arial"/>
          <w:sz w:val="22"/>
          <w:szCs w:val="22"/>
        </w:rPr>
        <w:t xml:space="preserve">3 odst. 2, odst. 4 písm. a), § 4 odst. 1, písm. a) až d), § 9 odst. 2, § 11 odst. 1 a 2, zákona o finanční </w:t>
      </w:r>
      <w:r w:rsidRPr="00CB7CF5">
        <w:rPr>
          <w:rFonts w:ascii="Arial" w:hAnsi="Arial" w:cs="Arial"/>
          <w:sz w:val="22"/>
          <w:szCs w:val="22"/>
        </w:rPr>
        <w:lastRenderedPageBreak/>
        <w:t xml:space="preserve">kontrole, jeho prováděcí vyhlášky a dle </w:t>
      </w:r>
      <w:r w:rsidRPr="00CB7CF5">
        <w:rPr>
          <w:rFonts w:ascii="Arial" w:hAnsi="Arial" w:cs="Arial"/>
          <w:snapToGrid w:val="0"/>
          <w:sz w:val="22"/>
          <w:szCs w:val="22"/>
        </w:rPr>
        <w:t>nařízení vlády č. 30/2014 Sb., o stanovení závazných pravidel poskytování finančních příspěvků na hospodaření v lesích a na vybrané myslivecké činnosti.</w:t>
      </w:r>
      <w:r w:rsidRPr="00CB7CF5">
        <w:rPr>
          <w:rFonts w:ascii="Arial" w:hAnsi="Arial" w:cs="Arial"/>
          <w:sz w:val="22"/>
          <w:szCs w:val="22"/>
        </w:rPr>
        <w:t xml:space="preserve"> </w:t>
      </w:r>
    </w:p>
    <w:p w14:paraId="34AD884D" w14:textId="04B20D1B" w:rsidR="00BE72A8" w:rsidRPr="00B626C4" w:rsidRDefault="00BE72A8" w:rsidP="00A26922">
      <w:pPr>
        <w:jc w:val="both"/>
        <w:rPr>
          <w:rFonts w:ascii="Arial" w:hAnsi="Arial" w:cs="Arial"/>
          <w:b/>
          <w:sz w:val="22"/>
          <w:szCs w:val="22"/>
          <w:highlight w:val="cyan"/>
        </w:rPr>
      </w:pP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</w:p>
    <w:p w14:paraId="54729BA7" w14:textId="7F33DB94" w:rsidR="00A26922" w:rsidRPr="00CB7CF5" w:rsidRDefault="00A26922" w:rsidP="007F09F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B7CF5">
        <w:rPr>
          <w:rFonts w:ascii="Arial" w:hAnsi="Arial" w:cs="Arial"/>
          <w:b/>
          <w:sz w:val="22"/>
          <w:szCs w:val="22"/>
        </w:rPr>
        <w:t>2. Okruh kontrolovaných osob</w:t>
      </w:r>
      <w:r w:rsidR="00951DE4" w:rsidRPr="00CB7CF5">
        <w:rPr>
          <w:rFonts w:ascii="Arial" w:hAnsi="Arial" w:cs="Arial"/>
          <w:b/>
          <w:sz w:val="22"/>
          <w:szCs w:val="22"/>
        </w:rPr>
        <w:t>:</w:t>
      </w:r>
      <w:r w:rsidRPr="00CB7CF5">
        <w:rPr>
          <w:rFonts w:ascii="Arial" w:hAnsi="Arial" w:cs="Arial"/>
          <w:b/>
          <w:sz w:val="22"/>
          <w:szCs w:val="22"/>
        </w:rPr>
        <w:t xml:space="preserve"> </w:t>
      </w:r>
      <w:r w:rsidRPr="00CB7CF5">
        <w:rPr>
          <w:rFonts w:ascii="Arial" w:hAnsi="Arial" w:cs="Arial"/>
          <w:sz w:val="22"/>
          <w:szCs w:val="22"/>
        </w:rPr>
        <w:t xml:space="preserve">Žadatelé a příjemci veřejné finanční </w:t>
      </w:r>
      <w:r w:rsidR="00D51340" w:rsidRPr="00CB7CF5">
        <w:rPr>
          <w:rFonts w:ascii="Arial" w:hAnsi="Arial" w:cs="Arial"/>
          <w:sz w:val="22"/>
          <w:szCs w:val="22"/>
        </w:rPr>
        <w:t>podpory</w:t>
      </w:r>
      <w:r w:rsidR="00951DE4" w:rsidRPr="00CB7CF5">
        <w:rPr>
          <w:rFonts w:ascii="Arial" w:hAnsi="Arial" w:cs="Arial"/>
          <w:sz w:val="22"/>
          <w:szCs w:val="22"/>
        </w:rPr>
        <w:t>,</w:t>
      </w:r>
      <w:r w:rsidRPr="00CB7CF5">
        <w:rPr>
          <w:rFonts w:ascii="Arial" w:hAnsi="Arial" w:cs="Arial"/>
          <w:sz w:val="22"/>
          <w:szCs w:val="22"/>
        </w:rPr>
        <w:t xml:space="preserve"> </w:t>
      </w:r>
      <w:r w:rsidR="00A37516" w:rsidRPr="00CB7CF5">
        <w:rPr>
          <w:rFonts w:ascii="Arial" w:hAnsi="Arial" w:cs="Arial"/>
          <w:sz w:val="22"/>
          <w:szCs w:val="22"/>
        </w:rPr>
        <w:t>příjemci finanční</w:t>
      </w:r>
      <w:r w:rsidR="00D51340" w:rsidRPr="00CB7CF5">
        <w:rPr>
          <w:rFonts w:ascii="Arial" w:hAnsi="Arial" w:cs="Arial"/>
          <w:sz w:val="22"/>
          <w:szCs w:val="22"/>
        </w:rPr>
        <w:t>ch</w:t>
      </w:r>
      <w:r w:rsidR="00A37516" w:rsidRPr="00CB7CF5">
        <w:rPr>
          <w:rFonts w:ascii="Arial" w:hAnsi="Arial" w:cs="Arial"/>
          <w:sz w:val="22"/>
          <w:szCs w:val="22"/>
        </w:rPr>
        <w:t xml:space="preserve"> příspěvků</w:t>
      </w:r>
      <w:r w:rsidR="003220DC" w:rsidRPr="00CB7CF5">
        <w:rPr>
          <w:rFonts w:ascii="Arial" w:hAnsi="Arial" w:cs="Arial"/>
          <w:sz w:val="22"/>
          <w:szCs w:val="22"/>
        </w:rPr>
        <w:t>, účastníci správních řízení – držitelé integrovaných povolení (provozovatelé zařízení spadajících pod</w:t>
      </w:r>
      <w:r w:rsidR="007F09F0" w:rsidRPr="00CB7CF5">
        <w:rPr>
          <w:rFonts w:ascii="Arial" w:hAnsi="Arial" w:cs="Arial"/>
          <w:sz w:val="22"/>
          <w:szCs w:val="22"/>
        </w:rPr>
        <w:t> </w:t>
      </w:r>
      <w:r w:rsidR="003220DC" w:rsidRPr="00CB7CF5">
        <w:rPr>
          <w:rFonts w:ascii="Arial" w:hAnsi="Arial" w:cs="Arial"/>
          <w:sz w:val="22"/>
          <w:szCs w:val="22"/>
        </w:rPr>
        <w:t>působnost zákona o IPPC)</w:t>
      </w:r>
      <w:r w:rsidR="00A37516" w:rsidRPr="00CB7CF5">
        <w:rPr>
          <w:rFonts w:ascii="Arial" w:hAnsi="Arial" w:cs="Arial"/>
          <w:sz w:val="22"/>
          <w:szCs w:val="22"/>
        </w:rPr>
        <w:t xml:space="preserve">. </w:t>
      </w:r>
    </w:p>
    <w:p w14:paraId="4BCA3ABF" w14:textId="77777777" w:rsidR="00A26922" w:rsidRPr="00B626C4" w:rsidRDefault="00A26922" w:rsidP="00A26922">
      <w:pPr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283C8C80" w14:textId="67C56FC6" w:rsidR="00A26922" w:rsidRPr="00CB7CF5" w:rsidRDefault="00A26922" w:rsidP="007F09F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B7CF5">
        <w:rPr>
          <w:rFonts w:ascii="Arial" w:hAnsi="Arial" w:cs="Arial"/>
          <w:b/>
          <w:sz w:val="22"/>
          <w:szCs w:val="22"/>
        </w:rPr>
        <w:t>3. Počet všech zjištěných nedostatků</w:t>
      </w:r>
      <w:r w:rsidR="00951DE4" w:rsidRPr="00CB7CF5">
        <w:rPr>
          <w:rFonts w:ascii="Arial" w:hAnsi="Arial" w:cs="Arial"/>
          <w:b/>
          <w:sz w:val="22"/>
          <w:szCs w:val="22"/>
        </w:rPr>
        <w:t xml:space="preserve">: </w:t>
      </w:r>
      <w:r w:rsidR="00CB7CF5" w:rsidRPr="00CB7CF5">
        <w:rPr>
          <w:rFonts w:ascii="Arial" w:hAnsi="Arial" w:cs="Arial"/>
          <w:sz w:val="22"/>
          <w:szCs w:val="22"/>
        </w:rPr>
        <w:t>25</w:t>
      </w:r>
      <w:r w:rsidR="00437388" w:rsidRPr="00CB7CF5">
        <w:rPr>
          <w:rFonts w:ascii="Arial" w:hAnsi="Arial" w:cs="Arial"/>
          <w:sz w:val="22"/>
          <w:szCs w:val="22"/>
        </w:rPr>
        <w:t xml:space="preserve"> nedostatků</w:t>
      </w:r>
      <w:r w:rsidR="002334DC" w:rsidRPr="00CB7CF5">
        <w:rPr>
          <w:rFonts w:ascii="Arial" w:hAnsi="Arial" w:cs="Arial"/>
          <w:sz w:val="22"/>
          <w:szCs w:val="22"/>
        </w:rPr>
        <w:t xml:space="preserve"> (</w:t>
      </w:r>
      <w:r w:rsidR="00CB7CF5">
        <w:rPr>
          <w:rFonts w:ascii="Arial" w:hAnsi="Arial" w:cs="Arial"/>
          <w:sz w:val="22"/>
          <w:szCs w:val="22"/>
        </w:rPr>
        <w:t>9</w:t>
      </w:r>
      <w:r w:rsidR="00A37516" w:rsidRPr="00CB7CF5">
        <w:rPr>
          <w:rFonts w:ascii="Arial" w:hAnsi="Arial" w:cs="Arial"/>
          <w:sz w:val="22"/>
          <w:szCs w:val="22"/>
        </w:rPr>
        <w:t xml:space="preserve"> zjištění u kontrol žádostí o dotace,</w:t>
      </w:r>
      <w:r w:rsidR="003220DC" w:rsidRPr="00CB7CF5">
        <w:rPr>
          <w:rFonts w:ascii="Arial" w:hAnsi="Arial" w:cs="Arial"/>
          <w:sz w:val="22"/>
          <w:szCs w:val="22"/>
        </w:rPr>
        <w:t xml:space="preserve"> </w:t>
      </w:r>
      <w:r w:rsidR="00CB7CF5">
        <w:rPr>
          <w:rFonts w:ascii="Arial" w:hAnsi="Arial" w:cs="Arial"/>
          <w:sz w:val="22"/>
          <w:szCs w:val="22"/>
        </w:rPr>
        <w:t xml:space="preserve">3 </w:t>
      </w:r>
      <w:r w:rsidR="003220DC" w:rsidRPr="00CB7CF5">
        <w:rPr>
          <w:rFonts w:ascii="Arial" w:hAnsi="Arial" w:cs="Arial"/>
          <w:sz w:val="22"/>
          <w:szCs w:val="22"/>
        </w:rPr>
        <w:t>zjištění u kontrol čerpání dotací,</w:t>
      </w:r>
      <w:r w:rsidR="00A37516" w:rsidRPr="00CB7CF5">
        <w:rPr>
          <w:rFonts w:ascii="Arial" w:hAnsi="Arial" w:cs="Arial"/>
          <w:sz w:val="22"/>
          <w:szCs w:val="22"/>
        </w:rPr>
        <w:t xml:space="preserve"> </w:t>
      </w:r>
      <w:r w:rsidR="003220DC" w:rsidRPr="00CB7CF5">
        <w:rPr>
          <w:rFonts w:ascii="Arial" w:hAnsi="Arial" w:cs="Arial"/>
          <w:sz w:val="22"/>
          <w:szCs w:val="22"/>
        </w:rPr>
        <w:t>2</w:t>
      </w:r>
      <w:r w:rsidR="00A37516" w:rsidRPr="00CB7CF5">
        <w:rPr>
          <w:rFonts w:ascii="Arial" w:hAnsi="Arial" w:cs="Arial"/>
          <w:sz w:val="22"/>
          <w:szCs w:val="22"/>
        </w:rPr>
        <w:t xml:space="preserve"> zjištění u formálních kontrol žádostí </w:t>
      </w:r>
      <w:r w:rsidR="003220DC" w:rsidRPr="00CB7CF5">
        <w:rPr>
          <w:rFonts w:ascii="Arial" w:hAnsi="Arial" w:cs="Arial"/>
          <w:sz w:val="22"/>
          <w:szCs w:val="22"/>
        </w:rPr>
        <w:t>příspěvků na lesy</w:t>
      </w:r>
      <w:r w:rsidR="00A37516" w:rsidRPr="00CB7CF5">
        <w:rPr>
          <w:rFonts w:ascii="Arial" w:hAnsi="Arial" w:cs="Arial"/>
          <w:sz w:val="22"/>
          <w:szCs w:val="22"/>
        </w:rPr>
        <w:t xml:space="preserve">, </w:t>
      </w:r>
      <w:r w:rsidR="003220DC" w:rsidRPr="00CB7CF5">
        <w:rPr>
          <w:rFonts w:ascii="Arial" w:hAnsi="Arial" w:cs="Arial"/>
          <w:sz w:val="22"/>
          <w:szCs w:val="22"/>
        </w:rPr>
        <w:t>1</w:t>
      </w:r>
      <w:r w:rsidR="00BE72A8">
        <w:rPr>
          <w:rFonts w:ascii="Arial" w:hAnsi="Arial" w:cs="Arial"/>
          <w:sz w:val="22"/>
          <w:szCs w:val="22"/>
        </w:rPr>
        <w:t>1</w:t>
      </w:r>
      <w:r w:rsidR="007F09F0" w:rsidRPr="00CB7CF5">
        <w:rPr>
          <w:rFonts w:ascii="Arial" w:hAnsi="Arial" w:cs="Arial"/>
          <w:sz w:val="22"/>
          <w:szCs w:val="22"/>
        </w:rPr>
        <w:t> </w:t>
      </w:r>
      <w:r w:rsidR="00A37516" w:rsidRPr="00CB7CF5">
        <w:rPr>
          <w:rFonts w:ascii="Arial" w:hAnsi="Arial" w:cs="Arial"/>
          <w:sz w:val="22"/>
          <w:szCs w:val="22"/>
        </w:rPr>
        <w:t xml:space="preserve">zjištění u kontrol </w:t>
      </w:r>
      <w:r w:rsidR="00781867" w:rsidRPr="00CB7CF5">
        <w:rPr>
          <w:rFonts w:ascii="Arial" w:hAnsi="Arial" w:cs="Arial"/>
          <w:sz w:val="22"/>
          <w:szCs w:val="22"/>
        </w:rPr>
        <w:t>dle zákona o integrované prevenci</w:t>
      </w:r>
      <w:r w:rsidR="00A37516" w:rsidRPr="00CB7CF5">
        <w:rPr>
          <w:rFonts w:ascii="Arial" w:hAnsi="Arial" w:cs="Arial"/>
          <w:sz w:val="22"/>
          <w:szCs w:val="22"/>
        </w:rPr>
        <w:t>).</w:t>
      </w:r>
      <w:r w:rsidR="004F4EBA" w:rsidRPr="00CB7CF5">
        <w:rPr>
          <w:rFonts w:ascii="Arial" w:hAnsi="Arial" w:cs="Arial"/>
          <w:sz w:val="22"/>
          <w:szCs w:val="22"/>
        </w:rPr>
        <w:t xml:space="preserve"> </w:t>
      </w:r>
    </w:p>
    <w:p w14:paraId="35E6DF8B" w14:textId="77777777" w:rsidR="00A26922" w:rsidRPr="00CB7CF5" w:rsidRDefault="00A26922" w:rsidP="007F09F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51AB78D" w14:textId="77777777" w:rsidR="00787D5D" w:rsidRPr="00BE72A8" w:rsidRDefault="001F276A" w:rsidP="007F09F0">
      <w:pPr>
        <w:tabs>
          <w:tab w:val="num" w:pos="709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E72A8">
        <w:rPr>
          <w:rFonts w:ascii="Arial" w:hAnsi="Arial" w:cs="Arial"/>
          <w:b/>
          <w:sz w:val="22"/>
          <w:szCs w:val="22"/>
        </w:rPr>
        <w:t>4. P</w:t>
      </w:r>
      <w:r w:rsidR="00A26922" w:rsidRPr="00BE72A8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 jiných předpisů, kterými jsou kontrolované osoby povinny se řídit</w:t>
      </w:r>
      <w:r w:rsidR="000C3345" w:rsidRPr="00BE72A8">
        <w:rPr>
          <w:rFonts w:ascii="Arial" w:hAnsi="Arial" w:cs="Arial"/>
          <w:b/>
          <w:sz w:val="22"/>
          <w:szCs w:val="22"/>
        </w:rPr>
        <w:t>:</w:t>
      </w:r>
      <w:r w:rsidR="00FB6146" w:rsidRPr="00BE72A8">
        <w:rPr>
          <w:rFonts w:ascii="Arial" w:hAnsi="Arial" w:cs="Arial"/>
          <w:b/>
          <w:sz w:val="22"/>
          <w:szCs w:val="22"/>
        </w:rPr>
        <w:t xml:space="preserve"> </w:t>
      </w:r>
    </w:p>
    <w:p w14:paraId="1D00972F" w14:textId="77777777" w:rsidR="00211070" w:rsidRPr="00BE72A8" w:rsidRDefault="00211070" w:rsidP="00477F1E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72A8">
        <w:rPr>
          <w:rFonts w:ascii="Arial" w:hAnsi="Arial" w:cs="Arial"/>
          <w:sz w:val="22"/>
          <w:szCs w:val="22"/>
        </w:rPr>
        <w:t>chybějící povinné přílohy k žádosti o dotaci nedodané ve stanovené lhůtě;</w:t>
      </w:r>
    </w:p>
    <w:p w14:paraId="3AB49C66" w14:textId="77777777" w:rsidR="00211070" w:rsidRPr="00BE72A8" w:rsidRDefault="00211070" w:rsidP="00477F1E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72A8">
        <w:rPr>
          <w:rFonts w:ascii="Arial" w:hAnsi="Arial" w:cs="Arial"/>
          <w:sz w:val="22"/>
          <w:szCs w:val="22"/>
        </w:rPr>
        <w:t>rozpor předmětu žádosti o dotaci se zaměřením dotačního programu;</w:t>
      </w:r>
    </w:p>
    <w:p w14:paraId="3DE0C2FB" w14:textId="2C396448" w:rsidR="00211070" w:rsidRPr="00BE72A8" w:rsidRDefault="00211070" w:rsidP="00477F1E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72A8">
        <w:rPr>
          <w:rFonts w:ascii="Arial" w:hAnsi="Arial" w:cs="Arial"/>
          <w:sz w:val="22"/>
          <w:szCs w:val="22"/>
        </w:rPr>
        <w:t>nesoulad žádosti o dotaci s platným Plánem rozvoje vodovodů a kanalizací;</w:t>
      </w:r>
    </w:p>
    <w:p w14:paraId="45611ABC" w14:textId="349EDF07" w:rsidR="001E7E29" w:rsidRPr="00BE72A8" w:rsidRDefault="001E7E29" w:rsidP="00477F1E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72A8">
        <w:rPr>
          <w:rFonts w:ascii="Arial" w:hAnsi="Arial" w:cs="Arial"/>
          <w:sz w:val="22"/>
          <w:szCs w:val="22"/>
        </w:rPr>
        <w:t xml:space="preserve">pozdní </w:t>
      </w:r>
      <w:r w:rsidR="00BE72A8" w:rsidRPr="00BE72A8">
        <w:rPr>
          <w:rFonts w:ascii="Arial" w:hAnsi="Arial" w:cs="Arial"/>
          <w:sz w:val="22"/>
          <w:szCs w:val="22"/>
        </w:rPr>
        <w:t>p</w:t>
      </w:r>
      <w:r w:rsidRPr="00BE72A8">
        <w:rPr>
          <w:rFonts w:ascii="Arial" w:hAnsi="Arial" w:cs="Arial"/>
          <w:sz w:val="22"/>
          <w:szCs w:val="22"/>
        </w:rPr>
        <w:t>odání vyúčtování poskytnuté dotace;</w:t>
      </w:r>
    </w:p>
    <w:p w14:paraId="05AAEC5D" w14:textId="072BDFB4" w:rsidR="00BE72A8" w:rsidRPr="00BE72A8" w:rsidRDefault="00BE72A8" w:rsidP="00477F1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pacing w:val="-4"/>
          <w:sz w:val="22"/>
          <w:szCs w:val="22"/>
        </w:rPr>
      </w:pPr>
      <w:r w:rsidRPr="00BE72A8">
        <w:rPr>
          <w:rFonts w:ascii="Arial" w:hAnsi="Arial" w:cs="Arial"/>
          <w:sz w:val="22"/>
          <w:szCs w:val="22"/>
        </w:rPr>
        <w:t xml:space="preserve">nedodržení podmínek </w:t>
      </w:r>
      <w:r w:rsidR="00526AD8">
        <w:rPr>
          <w:rFonts w:ascii="Arial" w:hAnsi="Arial" w:cs="Arial"/>
          <w:sz w:val="22"/>
          <w:szCs w:val="22"/>
        </w:rPr>
        <w:t>daných ustanovením</w:t>
      </w:r>
      <w:r w:rsidRPr="00BE72A8">
        <w:rPr>
          <w:rFonts w:ascii="Arial" w:hAnsi="Arial" w:cs="Arial"/>
          <w:b/>
          <w:sz w:val="22"/>
          <w:szCs w:val="22"/>
        </w:rPr>
        <w:t xml:space="preserve"> </w:t>
      </w:r>
      <w:r w:rsidRPr="00BE72A8">
        <w:rPr>
          <w:rFonts w:ascii="Arial" w:hAnsi="Arial" w:cs="Arial"/>
          <w:sz w:val="22"/>
          <w:szCs w:val="22"/>
        </w:rPr>
        <w:t>§ 3 odst. 4 a odst. 4 nařízení vlády č.</w:t>
      </w:r>
      <w:r w:rsidR="00526AD8">
        <w:rPr>
          <w:rFonts w:ascii="Arial" w:hAnsi="Arial" w:cs="Arial"/>
          <w:sz w:val="22"/>
          <w:szCs w:val="22"/>
        </w:rPr>
        <w:t> </w:t>
      </w:r>
      <w:r w:rsidRPr="00BE72A8">
        <w:rPr>
          <w:rFonts w:ascii="Arial" w:hAnsi="Arial" w:cs="Arial"/>
          <w:sz w:val="22"/>
          <w:szCs w:val="22"/>
        </w:rPr>
        <w:t xml:space="preserve">30/2014 </w:t>
      </w:r>
      <w:r w:rsidRPr="00BE72A8">
        <w:rPr>
          <w:rFonts w:ascii="Arial" w:hAnsi="Arial" w:cs="Arial"/>
          <w:color w:val="000000" w:themeColor="text1"/>
          <w:sz w:val="22"/>
          <w:szCs w:val="22"/>
        </w:rPr>
        <w:t>Sb., žádost podána po stanoveném termínu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  <w:r w:rsidRPr="00BE72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81AF0AA" w14:textId="6A81E705" w:rsidR="00211070" w:rsidRPr="00BE72A8" w:rsidRDefault="000E195A" w:rsidP="00477F1E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72A8">
        <w:rPr>
          <w:rFonts w:ascii="Arial" w:hAnsi="Arial" w:cs="Arial"/>
          <w:sz w:val="22"/>
          <w:szCs w:val="22"/>
        </w:rPr>
        <w:t>n</w:t>
      </w:r>
      <w:r w:rsidR="00211070" w:rsidRPr="00BE72A8">
        <w:rPr>
          <w:rFonts w:ascii="Arial" w:hAnsi="Arial" w:cs="Arial"/>
          <w:sz w:val="22"/>
          <w:szCs w:val="22"/>
        </w:rPr>
        <w:t xml:space="preserve">edodržení podmínek </w:t>
      </w:r>
      <w:r w:rsidR="00211070" w:rsidRPr="00BE72A8">
        <w:rPr>
          <w:rFonts w:ascii="Arial" w:hAnsi="Arial" w:cs="Arial"/>
          <w:iCs/>
          <w:sz w:val="22"/>
          <w:szCs w:val="22"/>
        </w:rPr>
        <w:t>vyhlášky č. 298/2018 Sb.</w:t>
      </w:r>
      <w:r w:rsidRPr="00BE72A8">
        <w:rPr>
          <w:rFonts w:ascii="Arial" w:hAnsi="Arial" w:cs="Arial"/>
          <w:iCs/>
          <w:sz w:val="22"/>
          <w:szCs w:val="22"/>
        </w:rPr>
        <w:t xml:space="preserve">, </w:t>
      </w:r>
      <w:r w:rsidRPr="00BE72A8">
        <w:rPr>
          <w:rFonts w:ascii="Arial" w:hAnsi="Arial" w:cs="Arial"/>
          <w:iCs/>
          <w:color w:val="auto"/>
          <w:kern w:val="36"/>
          <w:sz w:val="22"/>
          <w:szCs w:val="22"/>
        </w:rPr>
        <w:t>o zpracování oblastních plánů rozvoje lesů a o vymezení hospodářských souborů</w:t>
      </w:r>
      <w:r w:rsidRPr="00BE72A8">
        <w:rPr>
          <w:rFonts w:ascii="Arial" w:hAnsi="Arial" w:cs="Arial"/>
          <w:iCs/>
          <w:sz w:val="22"/>
          <w:szCs w:val="22"/>
        </w:rPr>
        <w:t xml:space="preserve">, ve znění pozdějších předpisů, týkajících se </w:t>
      </w:r>
      <w:r w:rsidR="00211070" w:rsidRPr="00BE72A8">
        <w:rPr>
          <w:rFonts w:ascii="Arial" w:hAnsi="Arial" w:cs="Arial"/>
          <w:iCs/>
          <w:sz w:val="22"/>
          <w:szCs w:val="22"/>
        </w:rPr>
        <w:t>reprodukční</w:t>
      </w:r>
      <w:r w:rsidRPr="00BE72A8">
        <w:rPr>
          <w:rFonts w:ascii="Arial" w:hAnsi="Arial" w:cs="Arial"/>
          <w:iCs/>
          <w:sz w:val="22"/>
          <w:szCs w:val="22"/>
        </w:rPr>
        <w:t>ch</w:t>
      </w:r>
      <w:r w:rsidR="00211070" w:rsidRPr="00BE72A8">
        <w:rPr>
          <w:rFonts w:ascii="Arial" w:hAnsi="Arial" w:cs="Arial"/>
          <w:iCs/>
          <w:sz w:val="22"/>
          <w:szCs w:val="22"/>
        </w:rPr>
        <w:t xml:space="preserve"> materiál</w:t>
      </w:r>
      <w:r w:rsidRPr="00BE72A8">
        <w:rPr>
          <w:rFonts w:ascii="Arial" w:hAnsi="Arial" w:cs="Arial"/>
          <w:iCs/>
          <w:sz w:val="22"/>
          <w:szCs w:val="22"/>
        </w:rPr>
        <w:t>ů</w:t>
      </w:r>
      <w:r w:rsidR="0045597D" w:rsidRPr="00BE72A8">
        <w:rPr>
          <w:rFonts w:ascii="Arial" w:hAnsi="Arial" w:cs="Arial"/>
          <w:iCs/>
          <w:sz w:val="22"/>
          <w:szCs w:val="22"/>
        </w:rPr>
        <w:t>;</w:t>
      </w:r>
    </w:p>
    <w:p w14:paraId="63F25074" w14:textId="77238A6B" w:rsidR="0045597D" w:rsidRPr="00BE72A8" w:rsidRDefault="000803DD" w:rsidP="00477F1E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72A8">
        <w:rPr>
          <w:rFonts w:ascii="Arial" w:hAnsi="Arial" w:cs="Arial"/>
          <w:iCs/>
          <w:sz w:val="22"/>
          <w:szCs w:val="22"/>
        </w:rPr>
        <w:t>nesoulad platného integrovaného povolení s nově přijímanou legislativou</w:t>
      </w:r>
      <w:r w:rsidR="0045597D" w:rsidRPr="00BE72A8">
        <w:rPr>
          <w:rFonts w:ascii="Arial" w:hAnsi="Arial" w:cs="Arial"/>
          <w:iCs/>
          <w:sz w:val="22"/>
          <w:szCs w:val="22"/>
        </w:rPr>
        <w:t>.</w:t>
      </w:r>
    </w:p>
    <w:p w14:paraId="1CFAB316" w14:textId="77777777" w:rsidR="00255699" w:rsidRPr="00BE72A8" w:rsidRDefault="00211070" w:rsidP="00EE1DEE">
      <w:pPr>
        <w:jc w:val="both"/>
        <w:rPr>
          <w:rFonts w:ascii="Arial" w:hAnsi="Arial" w:cs="Arial"/>
          <w:sz w:val="22"/>
          <w:szCs w:val="22"/>
        </w:rPr>
      </w:pPr>
      <w:r w:rsidRPr="00BE72A8">
        <w:rPr>
          <w:rFonts w:ascii="Arial" w:hAnsi="Arial" w:cs="Arial"/>
          <w:sz w:val="22"/>
          <w:szCs w:val="22"/>
        </w:rPr>
        <w:tab/>
        <w:t xml:space="preserve"> </w:t>
      </w:r>
    </w:p>
    <w:p w14:paraId="4719792F" w14:textId="77777777" w:rsidR="00117254" w:rsidRPr="00B626C4" w:rsidRDefault="00117254" w:rsidP="00BA156E">
      <w:pPr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58B50185" w14:textId="2E5D29CD" w:rsidR="00BA156E" w:rsidRPr="00B626C4" w:rsidRDefault="00BA156E" w:rsidP="00E37DDF">
      <w:pPr>
        <w:spacing w:line="276" w:lineRule="auto"/>
        <w:outlineLvl w:val="0"/>
        <w:rPr>
          <w:rFonts w:ascii="Arial" w:hAnsi="Arial" w:cs="Arial"/>
          <w:b/>
          <w:color w:val="4F81BD" w:themeColor="accent1"/>
        </w:rPr>
      </w:pPr>
      <w:r w:rsidRPr="00B626C4">
        <w:rPr>
          <w:rFonts w:ascii="Arial" w:hAnsi="Arial" w:cs="Arial"/>
          <w:b/>
          <w:color w:val="4F81BD" w:themeColor="accent1"/>
        </w:rPr>
        <w:t>ODBOR:</w:t>
      </w:r>
      <w:r w:rsidR="00D10907" w:rsidRPr="00B626C4">
        <w:rPr>
          <w:rFonts w:ascii="Arial" w:hAnsi="Arial" w:cs="Arial"/>
          <w:b/>
          <w:color w:val="4F81BD" w:themeColor="accent1"/>
        </w:rPr>
        <w:t xml:space="preserve"> </w:t>
      </w:r>
      <w:r w:rsidRPr="00B626C4">
        <w:rPr>
          <w:rFonts w:ascii="Arial" w:hAnsi="Arial" w:cs="Arial"/>
          <w:b/>
          <w:caps/>
          <w:color w:val="4F81BD" w:themeColor="accent1"/>
        </w:rPr>
        <w:t>dopravy a silničního hospodářství</w:t>
      </w:r>
      <w:r w:rsidR="00DB28F4" w:rsidRPr="00B626C4">
        <w:rPr>
          <w:rFonts w:ascii="Arial" w:hAnsi="Arial" w:cs="Arial"/>
          <w:b/>
          <w:caps/>
          <w:color w:val="4F81BD" w:themeColor="accent1"/>
        </w:rPr>
        <w:t xml:space="preserve"> (DS)</w:t>
      </w:r>
    </w:p>
    <w:p w14:paraId="5F4DCAE1" w14:textId="77777777" w:rsidR="00E37DDF" w:rsidRPr="00B626C4" w:rsidRDefault="00E37DDF" w:rsidP="00E37DDF">
      <w:pPr>
        <w:spacing w:line="276" w:lineRule="auto"/>
        <w:rPr>
          <w:rFonts w:ascii="Arial" w:hAnsi="Arial" w:cs="Arial"/>
          <w:b/>
          <w:color w:val="4F81BD" w:themeColor="accent1"/>
          <w:sz w:val="22"/>
          <w:szCs w:val="22"/>
          <w:highlight w:val="cyan"/>
        </w:rPr>
      </w:pPr>
    </w:p>
    <w:p w14:paraId="330843CD" w14:textId="5808A925" w:rsidR="00BA156E" w:rsidRPr="0097295F" w:rsidRDefault="004B4366" w:rsidP="00E37DDF">
      <w:pPr>
        <w:spacing w:line="276" w:lineRule="auto"/>
        <w:rPr>
          <w:rFonts w:ascii="Arial" w:hAnsi="Arial" w:cs="Arial"/>
          <w:b/>
          <w:color w:val="4F81BD" w:themeColor="accent1"/>
        </w:rPr>
      </w:pPr>
      <w:r w:rsidRPr="0097295F">
        <w:rPr>
          <w:rFonts w:ascii="Arial" w:hAnsi="Arial" w:cs="Arial"/>
          <w:b/>
          <w:color w:val="4F81BD" w:themeColor="accent1"/>
        </w:rPr>
        <w:t>Oddělení dopravy</w:t>
      </w:r>
    </w:p>
    <w:p w14:paraId="226EA3FB" w14:textId="77777777" w:rsidR="004B4366" w:rsidRPr="0097295F" w:rsidRDefault="004B4366" w:rsidP="00E37DDF">
      <w:pPr>
        <w:spacing w:line="276" w:lineRule="auto"/>
        <w:rPr>
          <w:rFonts w:ascii="Arial" w:hAnsi="Arial" w:cs="Arial"/>
          <w:b/>
          <w:color w:val="4F81BD" w:themeColor="accent1"/>
        </w:rPr>
      </w:pPr>
    </w:p>
    <w:p w14:paraId="649FD79A" w14:textId="1A56DC64" w:rsidR="001C2B56" w:rsidRPr="0097295F" w:rsidRDefault="00BA156E" w:rsidP="00E37DD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295F">
        <w:rPr>
          <w:rFonts w:ascii="Arial" w:hAnsi="Arial" w:cs="Arial"/>
          <w:b/>
          <w:sz w:val="22"/>
          <w:szCs w:val="22"/>
        </w:rPr>
        <w:t>Počet realizovaných kontrol</w:t>
      </w:r>
      <w:r w:rsidR="00A07A2C" w:rsidRPr="0097295F">
        <w:rPr>
          <w:rFonts w:ascii="Arial" w:hAnsi="Arial" w:cs="Arial"/>
          <w:b/>
          <w:sz w:val="22"/>
          <w:szCs w:val="22"/>
        </w:rPr>
        <w:t xml:space="preserve">: </w:t>
      </w:r>
      <w:r w:rsidR="0097295F">
        <w:rPr>
          <w:rFonts w:ascii="Arial" w:hAnsi="Arial" w:cs="Arial"/>
          <w:sz w:val="22"/>
          <w:szCs w:val="22"/>
        </w:rPr>
        <w:t>216</w:t>
      </w:r>
      <w:r w:rsidR="00C80E26" w:rsidRPr="0097295F">
        <w:rPr>
          <w:rFonts w:ascii="Arial" w:hAnsi="Arial" w:cs="Arial"/>
          <w:sz w:val="22"/>
          <w:szCs w:val="22"/>
        </w:rPr>
        <w:t xml:space="preserve"> kontrol</w:t>
      </w:r>
      <w:r w:rsidR="009A3B06" w:rsidRPr="0097295F">
        <w:rPr>
          <w:rFonts w:ascii="Arial" w:hAnsi="Arial" w:cs="Arial"/>
          <w:sz w:val="22"/>
          <w:szCs w:val="22"/>
        </w:rPr>
        <w:t xml:space="preserve"> na místě</w:t>
      </w:r>
      <w:r w:rsidR="006A2BBA" w:rsidRPr="0097295F">
        <w:rPr>
          <w:rFonts w:ascii="Arial" w:hAnsi="Arial" w:cs="Arial"/>
          <w:sz w:val="22"/>
          <w:szCs w:val="22"/>
        </w:rPr>
        <w:t>.</w:t>
      </w:r>
    </w:p>
    <w:p w14:paraId="3C7ACC55" w14:textId="77777777" w:rsidR="001C2B56" w:rsidRPr="0097295F" w:rsidRDefault="001C2B56" w:rsidP="00E37D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EEA67E" w14:textId="426F1D6E" w:rsidR="002706E4" w:rsidRPr="0097295F" w:rsidRDefault="001C2B56" w:rsidP="00E37DD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295F">
        <w:rPr>
          <w:rFonts w:ascii="Arial" w:hAnsi="Arial" w:cs="Arial"/>
          <w:sz w:val="22"/>
          <w:szCs w:val="22"/>
        </w:rPr>
        <w:t xml:space="preserve">V rámci kontrol dle </w:t>
      </w:r>
      <w:r w:rsidR="00175C72" w:rsidRPr="0097295F">
        <w:rPr>
          <w:rFonts w:ascii="Arial" w:hAnsi="Arial" w:cs="Arial"/>
          <w:sz w:val="22"/>
          <w:szCs w:val="22"/>
        </w:rPr>
        <w:t xml:space="preserve">níže uvedených </w:t>
      </w:r>
      <w:r w:rsidRPr="0097295F">
        <w:rPr>
          <w:rFonts w:ascii="Arial" w:hAnsi="Arial" w:cs="Arial"/>
          <w:sz w:val="22"/>
          <w:szCs w:val="22"/>
        </w:rPr>
        <w:t>odvětvově specifických zákonů</w:t>
      </w:r>
      <w:r w:rsidR="00175C72" w:rsidRPr="0097295F">
        <w:rPr>
          <w:rFonts w:ascii="Arial" w:hAnsi="Arial" w:cs="Arial"/>
          <w:sz w:val="22"/>
          <w:szCs w:val="22"/>
        </w:rPr>
        <w:t>,</w:t>
      </w:r>
      <w:r w:rsidRPr="0097295F">
        <w:rPr>
          <w:rFonts w:ascii="Arial" w:hAnsi="Arial" w:cs="Arial"/>
          <w:sz w:val="22"/>
          <w:szCs w:val="22"/>
        </w:rPr>
        <w:t xml:space="preserve"> byl plán kontrol </w:t>
      </w:r>
      <w:r w:rsidR="0097295F" w:rsidRPr="0097295F">
        <w:rPr>
          <w:rFonts w:ascii="Arial" w:hAnsi="Arial" w:cs="Arial"/>
          <w:sz w:val="22"/>
          <w:szCs w:val="22"/>
        </w:rPr>
        <w:t xml:space="preserve">překročen </w:t>
      </w:r>
      <w:r w:rsidR="002706E4" w:rsidRPr="0097295F">
        <w:rPr>
          <w:rFonts w:ascii="Arial" w:hAnsi="Arial" w:cs="Arial"/>
          <w:sz w:val="22"/>
          <w:szCs w:val="22"/>
        </w:rPr>
        <w:t>(plánováno celkem 128 kontrol, realizováno 216 kontrol</w:t>
      </w:r>
      <w:r w:rsidR="0097295F" w:rsidRPr="0097295F">
        <w:rPr>
          <w:rFonts w:ascii="Arial" w:hAnsi="Arial" w:cs="Arial"/>
          <w:sz w:val="22"/>
          <w:szCs w:val="22"/>
        </w:rPr>
        <w:t>)</w:t>
      </w:r>
      <w:r w:rsidR="00175C72" w:rsidRPr="0097295F">
        <w:rPr>
          <w:rFonts w:ascii="Arial" w:hAnsi="Arial" w:cs="Arial"/>
          <w:sz w:val="22"/>
          <w:szCs w:val="22"/>
        </w:rPr>
        <w:t>.</w:t>
      </w:r>
      <w:r w:rsidR="00E37DDF" w:rsidRPr="0097295F">
        <w:rPr>
          <w:rFonts w:ascii="Arial" w:hAnsi="Arial" w:cs="Arial"/>
          <w:sz w:val="22"/>
          <w:szCs w:val="22"/>
        </w:rPr>
        <w:t xml:space="preserve"> </w:t>
      </w:r>
    </w:p>
    <w:p w14:paraId="5F1DEC4F" w14:textId="446DCFB7" w:rsidR="00BA156E" w:rsidRPr="0097295F" w:rsidRDefault="002706E4" w:rsidP="00E37DD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295F">
        <w:rPr>
          <w:rFonts w:ascii="Arial" w:hAnsi="Arial" w:cs="Arial"/>
          <w:sz w:val="22"/>
          <w:szCs w:val="22"/>
        </w:rPr>
        <w:t>Konkrétně bylo provedeno</w:t>
      </w:r>
      <w:r w:rsidR="009E33A3" w:rsidRPr="0097295F">
        <w:rPr>
          <w:rFonts w:ascii="Arial" w:hAnsi="Arial" w:cs="Arial"/>
          <w:sz w:val="22"/>
          <w:szCs w:val="22"/>
        </w:rPr>
        <w:t xml:space="preserve"> </w:t>
      </w:r>
      <w:r w:rsidR="002A55F9" w:rsidRPr="0097295F">
        <w:rPr>
          <w:rFonts w:ascii="Arial" w:hAnsi="Arial" w:cs="Arial"/>
          <w:sz w:val="22"/>
          <w:szCs w:val="22"/>
        </w:rPr>
        <w:t>2</w:t>
      </w:r>
      <w:r w:rsidRPr="0097295F">
        <w:rPr>
          <w:rFonts w:ascii="Arial" w:hAnsi="Arial" w:cs="Arial"/>
          <w:sz w:val="22"/>
          <w:szCs w:val="22"/>
        </w:rPr>
        <w:t>8</w:t>
      </w:r>
      <w:r w:rsidR="00650E32" w:rsidRPr="0097295F">
        <w:rPr>
          <w:rFonts w:ascii="Arial" w:hAnsi="Arial" w:cs="Arial"/>
          <w:sz w:val="22"/>
          <w:szCs w:val="22"/>
        </w:rPr>
        <w:t> </w:t>
      </w:r>
      <w:r w:rsidR="001C2B56" w:rsidRPr="0097295F">
        <w:rPr>
          <w:rFonts w:ascii="Arial" w:hAnsi="Arial" w:cs="Arial"/>
          <w:sz w:val="22"/>
          <w:szCs w:val="22"/>
        </w:rPr>
        <w:t>silničních kontrol</w:t>
      </w:r>
      <w:r w:rsidRPr="0097295F">
        <w:rPr>
          <w:rFonts w:ascii="Arial" w:hAnsi="Arial" w:cs="Arial"/>
          <w:sz w:val="22"/>
          <w:szCs w:val="22"/>
        </w:rPr>
        <w:t xml:space="preserve"> – 1721 záznamových listů</w:t>
      </w:r>
      <w:r w:rsidR="002A55F9" w:rsidRPr="0097295F">
        <w:rPr>
          <w:rFonts w:ascii="Arial" w:hAnsi="Arial" w:cs="Arial"/>
          <w:sz w:val="22"/>
          <w:szCs w:val="22"/>
        </w:rPr>
        <w:t xml:space="preserve"> (plánováno 3</w:t>
      </w:r>
      <w:r w:rsidRPr="0097295F">
        <w:rPr>
          <w:rFonts w:ascii="Arial" w:hAnsi="Arial" w:cs="Arial"/>
          <w:sz w:val="22"/>
          <w:szCs w:val="22"/>
        </w:rPr>
        <w:t>5</w:t>
      </w:r>
      <w:r w:rsidR="002A55F9" w:rsidRPr="0097295F">
        <w:rPr>
          <w:rFonts w:ascii="Arial" w:hAnsi="Arial" w:cs="Arial"/>
          <w:sz w:val="22"/>
          <w:szCs w:val="22"/>
        </w:rPr>
        <w:t>)</w:t>
      </w:r>
      <w:r w:rsidRPr="0097295F">
        <w:rPr>
          <w:rFonts w:ascii="Arial" w:hAnsi="Arial" w:cs="Arial"/>
          <w:sz w:val="22"/>
          <w:szCs w:val="22"/>
        </w:rPr>
        <w:t>.</w:t>
      </w:r>
      <w:r w:rsidR="00175C72" w:rsidRPr="0097295F">
        <w:rPr>
          <w:rFonts w:ascii="Arial" w:hAnsi="Arial" w:cs="Arial"/>
          <w:sz w:val="22"/>
          <w:szCs w:val="22"/>
        </w:rPr>
        <w:t xml:space="preserve"> </w:t>
      </w:r>
      <w:r w:rsidRPr="0097295F">
        <w:rPr>
          <w:rFonts w:ascii="Arial" w:hAnsi="Arial" w:cs="Arial"/>
          <w:sz w:val="22"/>
          <w:szCs w:val="22"/>
        </w:rPr>
        <w:t>Dále bylo realizováno 18 kontrol v provozovnách dopravců – 243 řidičů, 35490 záznamových listů (plánováno 20 kontrol)</w:t>
      </w:r>
      <w:r w:rsidR="002A55F9" w:rsidRPr="0097295F">
        <w:rPr>
          <w:rFonts w:ascii="Arial" w:hAnsi="Arial" w:cs="Arial"/>
          <w:sz w:val="22"/>
          <w:szCs w:val="22"/>
        </w:rPr>
        <w:t>;</w:t>
      </w:r>
      <w:r w:rsidR="001C2B56" w:rsidRPr="0097295F">
        <w:rPr>
          <w:rFonts w:ascii="Arial" w:hAnsi="Arial" w:cs="Arial"/>
          <w:sz w:val="22"/>
          <w:szCs w:val="22"/>
        </w:rPr>
        <w:t xml:space="preserve"> </w:t>
      </w:r>
      <w:r w:rsidRPr="0097295F">
        <w:rPr>
          <w:rFonts w:ascii="Arial" w:hAnsi="Arial" w:cs="Arial"/>
          <w:sz w:val="22"/>
          <w:szCs w:val="22"/>
        </w:rPr>
        <w:t xml:space="preserve">kontrol přepravy </w:t>
      </w:r>
      <w:r w:rsidR="001C2B56" w:rsidRPr="0097295F">
        <w:rPr>
          <w:rFonts w:ascii="Arial" w:hAnsi="Arial" w:cs="Arial"/>
          <w:sz w:val="22"/>
          <w:szCs w:val="22"/>
        </w:rPr>
        <w:t xml:space="preserve">ADR </w:t>
      </w:r>
      <w:r w:rsidRPr="0097295F">
        <w:rPr>
          <w:rFonts w:ascii="Arial" w:hAnsi="Arial" w:cs="Arial"/>
          <w:sz w:val="22"/>
          <w:szCs w:val="22"/>
        </w:rPr>
        <w:t>bylo provedeno 10</w:t>
      </w:r>
      <w:r w:rsidR="002A55F9" w:rsidRPr="0097295F">
        <w:rPr>
          <w:rFonts w:ascii="Arial" w:hAnsi="Arial" w:cs="Arial"/>
          <w:sz w:val="22"/>
          <w:szCs w:val="22"/>
        </w:rPr>
        <w:t xml:space="preserve"> (plánováno 1</w:t>
      </w:r>
      <w:r w:rsidRPr="0097295F">
        <w:rPr>
          <w:rFonts w:ascii="Arial" w:hAnsi="Arial" w:cs="Arial"/>
          <w:sz w:val="22"/>
          <w:szCs w:val="22"/>
        </w:rPr>
        <w:t>3</w:t>
      </w:r>
      <w:r w:rsidR="002A55F9" w:rsidRPr="0097295F">
        <w:rPr>
          <w:rFonts w:ascii="Arial" w:hAnsi="Arial" w:cs="Arial"/>
          <w:sz w:val="22"/>
          <w:szCs w:val="22"/>
        </w:rPr>
        <w:t>);</w:t>
      </w:r>
      <w:r w:rsidR="001C2B56" w:rsidRPr="0097295F">
        <w:rPr>
          <w:rFonts w:ascii="Arial" w:hAnsi="Arial" w:cs="Arial"/>
          <w:sz w:val="22"/>
          <w:szCs w:val="22"/>
        </w:rPr>
        <w:t xml:space="preserve"> STK </w:t>
      </w:r>
      <w:r w:rsidR="0097295F" w:rsidRPr="0097295F">
        <w:rPr>
          <w:rFonts w:ascii="Arial" w:hAnsi="Arial" w:cs="Arial"/>
          <w:sz w:val="22"/>
          <w:szCs w:val="22"/>
        </w:rPr>
        <w:t>14</w:t>
      </w:r>
      <w:r w:rsidR="00650E32" w:rsidRPr="0097295F">
        <w:rPr>
          <w:rFonts w:ascii="Arial" w:hAnsi="Arial" w:cs="Arial"/>
          <w:sz w:val="22"/>
          <w:szCs w:val="22"/>
        </w:rPr>
        <w:t xml:space="preserve"> kontrol (</w:t>
      </w:r>
      <w:r w:rsidR="002A55F9" w:rsidRPr="0097295F">
        <w:rPr>
          <w:rFonts w:ascii="Arial" w:hAnsi="Arial" w:cs="Arial"/>
          <w:sz w:val="22"/>
          <w:szCs w:val="22"/>
        </w:rPr>
        <w:t xml:space="preserve">plánováno </w:t>
      </w:r>
      <w:r w:rsidR="0097295F" w:rsidRPr="0097295F">
        <w:rPr>
          <w:rFonts w:ascii="Arial" w:hAnsi="Arial" w:cs="Arial"/>
          <w:sz w:val="22"/>
          <w:szCs w:val="22"/>
        </w:rPr>
        <w:t>20</w:t>
      </w:r>
      <w:r w:rsidR="00650E32" w:rsidRPr="0097295F">
        <w:rPr>
          <w:rFonts w:ascii="Arial" w:hAnsi="Arial" w:cs="Arial"/>
          <w:sz w:val="22"/>
          <w:szCs w:val="22"/>
        </w:rPr>
        <w:t>)</w:t>
      </w:r>
      <w:r w:rsidR="002A55F9" w:rsidRPr="0097295F">
        <w:rPr>
          <w:rFonts w:ascii="Arial" w:hAnsi="Arial" w:cs="Arial"/>
          <w:sz w:val="22"/>
          <w:szCs w:val="22"/>
        </w:rPr>
        <w:t>;</w:t>
      </w:r>
      <w:r w:rsidR="00650E32" w:rsidRPr="0097295F">
        <w:rPr>
          <w:rFonts w:ascii="Arial" w:hAnsi="Arial" w:cs="Arial"/>
          <w:sz w:val="22"/>
          <w:szCs w:val="22"/>
        </w:rPr>
        <w:t xml:space="preserve"> autoškoly </w:t>
      </w:r>
      <w:r w:rsidR="0097295F" w:rsidRPr="0097295F">
        <w:rPr>
          <w:rFonts w:ascii="Arial" w:hAnsi="Arial" w:cs="Arial"/>
          <w:sz w:val="22"/>
          <w:szCs w:val="22"/>
        </w:rPr>
        <w:t>146</w:t>
      </w:r>
      <w:r w:rsidR="00650E32" w:rsidRPr="0097295F">
        <w:rPr>
          <w:rFonts w:ascii="Arial" w:hAnsi="Arial" w:cs="Arial"/>
          <w:sz w:val="22"/>
          <w:szCs w:val="22"/>
        </w:rPr>
        <w:t xml:space="preserve"> kontrol (</w:t>
      </w:r>
      <w:r w:rsidR="002A55F9" w:rsidRPr="0097295F">
        <w:rPr>
          <w:rFonts w:ascii="Arial" w:hAnsi="Arial" w:cs="Arial"/>
          <w:sz w:val="22"/>
          <w:szCs w:val="22"/>
        </w:rPr>
        <w:t>plánováno 40</w:t>
      </w:r>
      <w:r w:rsidR="00650E32" w:rsidRPr="0097295F">
        <w:rPr>
          <w:rFonts w:ascii="Arial" w:hAnsi="Arial" w:cs="Arial"/>
          <w:sz w:val="22"/>
          <w:szCs w:val="22"/>
        </w:rPr>
        <w:t xml:space="preserve">). </w:t>
      </w:r>
      <w:r w:rsidRPr="0097295F">
        <w:rPr>
          <w:rFonts w:ascii="Arial" w:hAnsi="Arial" w:cs="Arial"/>
          <w:sz w:val="22"/>
          <w:szCs w:val="22"/>
        </w:rPr>
        <w:t xml:space="preserve"> </w:t>
      </w:r>
    </w:p>
    <w:p w14:paraId="19FF6E90" w14:textId="77777777" w:rsidR="00FB6146" w:rsidRPr="00B626C4" w:rsidRDefault="00FB6146" w:rsidP="00E75F66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7741584F" w14:textId="77777777" w:rsidR="00E75F66" w:rsidRPr="0097295F" w:rsidRDefault="00E75F66" w:rsidP="00E37DDF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97295F">
        <w:rPr>
          <w:rFonts w:ascii="Arial" w:hAnsi="Arial" w:cs="Arial"/>
          <w:b/>
          <w:sz w:val="22"/>
          <w:szCs w:val="22"/>
        </w:rPr>
        <w:t>1.</w:t>
      </w:r>
      <w:r w:rsidR="00FB6146" w:rsidRPr="0097295F">
        <w:rPr>
          <w:rFonts w:ascii="Arial" w:hAnsi="Arial" w:cs="Arial"/>
          <w:b/>
          <w:sz w:val="22"/>
          <w:szCs w:val="22"/>
        </w:rPr>
        <w:t xml:space="preserve"> </w:t>
      </w:r>
      <w:r w:rsidR="00BA156E" w:rsidRPr="0097295F">
        <w:rPr>
          <w:rFonts w:ascii="Arial" w:hAnsi="Arial" w:cs="Arial"/>
          <w:b/>
          <w:sz w:val="22"/>
          <w:szCs w:val="22"/>
        </w:rPr>
        <w:t>Předmět kontroly</w:t>
      </w:r>
      <w:r w:rsidR="00A07A2C" w:rsidRPr="0097295F">
        <w:rPr>
          <w:rFonts w:ascii="Arial" w:hAnsi="Arial" w:cs="Arial"/>
          <w:b/>
          <w:sz w:val="22"/>
          <w:szCs w:val="22"/>
        </w:rPr>
        <w:t xml:space="preserve">: </w:t>
      </w:r>
      <w:r w:rsidR="00BA156E" w:rsidRPr="0097295F">
        <w:rPr>
          <w:rFonts w:ascii="Arial" w:hAnsi="Arial" w:cs="Arial"/>
          <w:sz w:val="22"/>
          <w:szCs w:val="22"/>
        </w:rPr>
        <w:t xml:space="preserve"> </w:t>
      </w:r>
    </w:p>
    <w:p w14:paraId="0EEA09CD" w14:textId="03E1335B" w:rsidR="001C2B56" w:rsidRPr="0097295F" w:rsidRDefault="00A07A2C" w:rsidP="00E37DD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295F">
        <w:rPr>
          <w:rFonts w:ascii="Arial" w:hAnsi="Arial" w:cs="Arial"/>
          <w:sz w:val="22"/>
          <w:szCs w:val="22"/>
        </w:rPr>
        <w:t>K</w:t>
      </w:r>
      <w:r w:rsidR="00BA156E" w:rsidRPr="0097295F">
        <w:rPr>
          <w:rFonts w:ascii="Arial" w:hAnsi="Arial" w:cs="Arial"/>
          <w:sz w:val="22"/>
          <w:szCs w:val="22"/>
        </w:rPr>
        <w:t>ontroly</w:t>
      </w:r>
      <w:r w:rsidR="001D739B" w:rsidRPr="0097295F">
        <w:rPr>
          <w:rFonts w:ascii="Arial" w:hAnsi="Arial" w:cs="Arial"/>
          <w:sz w:val="22"/>
          <w:szCs w:val="22"/>
        </w:rPr>
        <w:t xml:space="preserve"> </w:t>
      </w:r>
      <w:r w:rsidR="00BA156E" w:rsidRPr="0097295F">
        <w:rPr>
          <w:rFonts w:ascii="Arial" w:hAnsi="Arial" w:cs="Arial"/>
          <w:sz w:val="22"/>
          <w:szCs w:val="22"/>
        </w:rPr>
        <w:t>dle odvětvově specifických zákonů</w:t>
      </w:r>
      <w:r w:rsidR="001C2B56" w:rsidRPr="0097295F">
        <w:rPr>
          <w:rFonts w:ascii="Arial" w:hAnsi="Arial" w:cs="Arial"/>
          <w:sz w:val="22"/>
          <w:szCs w:val="22"/>
        </w:rPr>
        <w:t xml:space="preserve"> </w:t>
      </w:r>
      <w:r w:rsidR="00650E32" w:rsidRPr="0097295F">
        <w:rPr>
          <w:rFonts w:ascii="Arial" w:hAnsi="Arial" w:cs="Arial"/>
          <w:sz w:val="22"/>
          <w:szCs w:val="22"/>
        </w:rPr>
        <w:t>–</w:t>
      </w:r>
      <w:r w:rsidR="001C2B56" w:rsidRPr="0097295F">
        <w:rPr>
          <w:rFonts w:ascii="Arial" w:hAnsi="Arial" w:cs="Arial"/>
          <w:sz w:val="22"/>
          <w:szCs w:val="22"/>
        </w:rPr>
        <w:t xml:space="preserve"> </w:t>
      </w:r>
      <w:r w:rsidR="00BA156E" w:rsidRPr="0097295F">
        <w:rPr>
          <w:rFonts w:ascii="Arial" w:hAnsi="Arial" w:cs="Arial"/>
          <w:sz w:val="22"/>
          <w:szCs w:val="22"/>
        </w:rPr>
        <w:t>plnění povinností vyplývajících ze speciální zákonné úpravy, vykonávan</w:t>
      </w:r>
      <w:r w:rsidR="00E37DDF" w:rsidRPr="0097295F">
        <w:rPr>
          <w:rFonts w:ascii="Arial" w:hAnsi="Arial" w:cs="Arial"/>
          <w:sz w:val="22"/>
          <w:szCs w:val="22"/>
        </w:rPr>
        <w:t>é</w:t>
      </w:r>
      <w:r w:rsidR="00BA156E" w:rsidRPr="0097295F">
        <w:rPr>
          <w:rFonts w:ascii="Arial" w:hAnsi="Arial" w:cs="Arial"/>
          <w:sz w:val="22"/>
          <w:szCs w:val="22"/>
        </w:rPr>
        <w:t xml:space="preserve"> v rámci přenesené působnosti (</w:t>
      </w:r>
      <w:r w:rsidR="006967DE" w:rsidRPr="0097295F">
        <w:rPr>
          <w:rFonts w:ascii="Arial" w:hAnsi="Arial" w:cs="Arial"/>
          <w:sz w:val="22"/>
          <w:szCs w:val="22"/>
        </w:rPr>
        <w:t>státní odborný dozor</w:t>
      </w:r>
      <w:r w:rsidR="00BA156E" w:rsidRPr="0097295F">
        <w:rPr>
          <w:rFonts w:ascii="Arial" w:hAnsi="Arial" w:cs="Arial"/>
          <w:sz w:val="22"/>
          <w:szCs w:val="22"/>
        </w:rPr>
        <w:t xml:space="preserve"> nad silniční dopravou</w:t>
      </w:r>
      <w:r w:rsidR="004A71B7" w:rsidRPr="0097295F">
        <w:rPr>
          <w:rFonts w:ascii="Arial" w:hAnsi="Arial" w:cs="Arial"/>
          <w:sz w:val="22"/>
          <w:szCs w:val="22"/>
        </w:rPr>
        <w:t>, dále jen SOD)</w:t>
      </w:r>
      <w:r w:rsidR="00BA156E" w:rsidRPr="0097295F">
        <w:rPr>
          <w:rFonts w:ascii="Arial" w:hAnsi="Arial" w:cs="Arial"/>
          <w:sz w:val="22"/>
          <w:szCs w:val="22"/>
        </w:rPr>
        <w:t>, přeprava ADR</w:t>
      </w:r>
      <w:r w:rsidR="002D26C6" w:rsidRPr="0097295F">
        <w:rPr>
          <w:rFonts w:ascii="Arial" w:hAnsi="Arial" w:cs="Arial"/>
          <w:sz w:val="22"/>
          <w:szCs w:val="22"/>
        </w:rPr>
        <w:t xml:space="preserve"> (přeprava nebezpečných věcí)</w:t>
      </w:r>
      <w:r w:rsidR="00BA156E" w:rsidRPr="0097295F">
        <w:rPr>
          <w:rFonts w:ascii="Arial" w:hAnsi="Arial" w:cs="Arial"/>
          <w:sz w:val="22"/>
          <w:szCs w:val="22"/>
        </w:rPr>
        <w:t xml:space="preserve">, kontrola </w:t>
      </w:r>
      <w:r w:rsidR="006967DE" w:rsidRPr="0097295F">
        <w:rPr>
          <w:rFonts w:ascii="Arial" w:hAnsi="Arial" w:cs="Arial"/>
          <w:sz w:val="22"/>
          <w:szCs w:val="22"/>
        </w:rPr>
        <w:t>stanic technické kontroly</w:t>
      </w:r>
      <w:r w:rsidR="00BA156E" w:rsidRPr="0097295F">
        <w:rPr>
          <w:rFonts w:ascii="Arial" w:hAnsi="Arial" w:cs="Arial"/>
          <w:sz w:val="22"/>
          <w:szCs w:val="22"/>
        </w:rPr>
        <w:t xml:space="preserve">, státní dozor nad </w:t>
      </w:r>
      <w:r w:rsidR="006967DE" w:rsidRPr="0097295F">
        <w:rPr>
          <w:rFonts w:ascii="Arial" w:hAnsi="Arial" w:cs="Arial"/>
          <w:sz w:val="22"/>
          <w:szCs w:val="22"/>
        </w:rPr>
        <w:t xml:space="preserve">autoškolami </w:t>
      </w:r>
      <w:r w:rsidR="00406108" w:rsidRPr="0097295F">
        <w:rPr>
          <w:rFonts w:ascii="Arial" w:hAnsi="Arial" w:cs="Arial"/>
          <w:sz w:val="22"/>
          <w:szCs w:val="22"/>
        </w:rPr>
        <w:t>–</w:t>
      </w:r>
      <w:r w:rsidR="00BA156E" w:rsidRPr="0097295F">
        <w:rPr>
          <w:rFonts w:ascii="Arial" w:hAnsi="Arial" w:cs="Arial"/>
          <w:sz w:val="22"/>
          <w:szCs w:val="22"/>
        </w:rPr>
        <w:t xml:space="preserve"> výcvik, akreditace</w:t>
      </w:r>
      <w:r w:rsidR="009247BC" w:rsidRPr="0097295F">
        <w:rPr>
          <w:rFonts w:ascii="Arial" w:hAnsi="Arial" w:cs="Arial"/>
          <w:sz w:val="22"/>
          <w:szCs w:val="22"/>
        </w:rPr>
        <w:t>)</w:t>
      </w:r>
      <w:r w:rsidR="006201D5" w:rsidRPr="0097295F">
        <w:rPr>
          <w:rFonts w:ascii="Arial" w:hAnsi="Arial" w:cs="Arial"/>
          <w:sz w:val="22"/>
          <w:szCs w:val="22"/>
        </w:rPr>
        <w:t>: zákon č.111/1994 Sb., o silniční dopravě, ve znění pozdějších předpisů</w:t>
      </w:r>
      <w:r w:rsidR="00CF5FCA" w:rsidRPr="0097295F">
        <w:rPr>
          <w:rFonts w:ascii="Arial" w:hAnsi="Arial" w:cs="Arial"/>
          <w:sz w:val="22"/>
          <w:szCs w:val="22"/>
        </w:rPr>
        <w:t xml:space="preserve"> (dále jen zákon o silniční dopravě)</w:t>
      </w:r>
      <w:r w:rsidR="006201D5" w:rsidRPr="0097295F">
        <w:rPr>
          <w:rFonts w:ascii="Arial" w:hAnsi="Arial" w:cs="Arial"/>
          <w:sz w:val="22"/>
          <w:szCs w:val="22"/>
        </w:rPr>
        <w:t>, zákon č.</w:t>
      </w:r>
      <w:r w:rsidR="0097295F">
        <w:rPr>
          <w:rFonts w:ascii="Arial" w:hAnsi="Arial" w:cs="Arial"/>
          <w:sz w:val="22"/>
          <w:szCs w:val="22"/>
        </w:rPr>
        <w:t> </w:t>
      </w:r>
      <w:r w:rsidR="006201D5" w:rsidRPr="0097295F">
        <w:rPr>
          <w:rFonts w:ascii="Arial" w:hAnsi="Arial" w:cs="Arial"/>
          <w:sz w:val="22"/>
          <w:szCs w:val="22"/>
        </w:rPr>
        <w:t>56/2001 Sb., o</w:t>
      </w:r>
      <w:r w:rsidR="002D26C6" w:rsidRPr="0097295F">
        <w:rPr>
          <w:rFonts w:ascii="Arial" w:hAnsi="Arial" w:cs="Arial"/>
          <w:sz w:val="22"/>
          <w:szCs w:val="22"/>
        </w:rPr>
        <w:t> </w:t>
      </w:r>
      <w:r w:rsidR="006201D5" w:rsidRPr="0097295F">
        <w:rPr>
          <w:rFonts w:ascii="Arial" w:hAnsi="Arial" w:cs="Arial"/>
          <w:sz w:val="22"/>
          <w:szCs w:val="22"/>
        </w:rPr>
        <w:t>podmínkách provozu vozidel na</w:t>
      </w:r>
      <w:r w:rsidR="006B5FE6" w:rsidRPr="0097295F">
        <w:rPr>
          <w:rFonts w:ascii="Arial" w:hAnsi="Arial" w:cs="Arial"/>
          <w:sz w:val="22"/>
          <w:szCs w:val="22"/>
        </w:rPr>
        <w:t> </w:t>
      </w:r>
      <w:r w:rsidR="006201D5" w:rsidRPr="0097295F">
        <w:rPr>
          <w:rFonts w:ascii="Arial" w:hAnsi="Arial" w:cs="Arial"/>
          <w:sz w:val="22"/>
          <w:szCs w:val="22"/>
        </w:rPr>
        <w:t>pozemních komunikacích, ve znění pozdějších předpisů, zákon č. 247/2000 Sb., o</w:t>
      </w:r>
      <w:r w:rsidR="006B5FE6" w:rsidRPr="0097295F">
        <w:rPr>
          <w:rFonts w:ascii="Arial" w:hAnsi="Arial" w:cs="Arial"/>
          <w:sz w:val="22"/>
          <w:szCs w:val="22"/>
        </w:rPr>
        <w:t> </w:t>
      </w:r>
      <w:r w:rsidR="006201D5" w:rsidRPr="0097295F">
        <w:rPr>
          <w:rFonts w:ascii="Arial" w:hAnsi="Arial" w:cs="Arial"/>
          <w:sz w:val="22"/>
          <w:szCs w:val="22"/>
        </w:rPr>
        <w:t>získávání a zdokonalování odborné způsobilosti k řízení motorových vozidel, ve znění pozdějších přepisů</w:t>
      </w:r>
      <w:r w:rsidR="00E37DDF" w:rsidRPr="0097295F">
        <w:rPr>
          <w:rFonts w:ascii="Arial" w:hAnsi="Arial" w:cs="Arial"/>
          <w:sz w:val="22"/>
          <w:szCs w:val="22"/>
        </w:rPr>
        <w:t>.</w:t>
      </w:r>
    </w:p>
    <w:p w14:paraId="174DF198" w14:textId="77777777" w:rsidR="002A55F9" w:rsidRPr="00B626C4" w:rsidRDefault="002A55F9" w:rsidP="00460D9F">
      <w:pPr>
        <w:jc w:val="both"/>
        <w:rPr>
          <w:rFonts w:ascii="Arial" w:hAnsi="Arial" w:cs="Arial"/>
          <w:bCs/>
          <w:sz w:val="22"/>
          <w:szCs w:val="22"/>
          <w:highlight w:val="cyan"/>
        </w:rPr>
      </w:pPr>
    </w:p>
    <w:p w14:paraId="07852DE2" w14:textId="77777777" w:rsidR="00C238B6" w:rsidRDefault="00C238B6" w:rsidP="0097295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94D2977" w14:textId="03E51C8E" w:rsidR="0097295F" w:rsidRPr="00410C01" w:rsidRDefault="001649AD" w:rsidP="0097295F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97295F">
        <w:rPr>
          <w:rFonts w:ascii="Arial" w:hAnsi="Arial" w:cs="Arial"/>
          <w:b/>
          <w:sz w:val="22"/>
          <w:szCs w:val="22"/>
        </w:rPr>
        <w:t>Určený plán kontrol EU</w:t>
      </w:r>
      <w:r w:rsidRPr="0097295F">
        <w:rPr>
          <w:rFonts w:ascii="Arial" w:hAnsi="Arial" w:cs="Arial"/>
          <w:bCs/>
          <w:sz w:val="22"/>
          <w:szCs w:val="22"/>
        </w:rPr>
        <w:t xml:space="preserve"> –</w:t>
      </w:r>
      <w:r w:rsidR="0097295F">
        <w:rPr>
          <w:rFonts w:ascii="Arial" w:hAnsi="Arial" w:cs="Arial"/>
          <w:bCs/>
          <w:sz w:val="22"/>
          <w:szCs w:val="22"/>
        </w:rPr>
        <w:t xml:space="preserve"> </w:t>
      </w:r>
      <w:r w:rsidR="00650E32" w:rsidRPr="0097295F">
        <w:rPr>
          <w:rFonts w:ascii="Arial" w:hAnsi="Arial" w:cs="Arial"/>
          <w:bCs/>
          <w:sz w:val="22"/>
          <w:szCs w:val="22"/>
        </w:rPr>
        <w:t>Na rok 202</w:t>
      </w:r>
      <w:r w:rsidR="0097295F" w:rsidRPr="0097295F">
        <w:rPr>
          <w:rFonts w:ascii="Arial" w:hAnsi="Arial" w:cs="Arial"/>
          <w:bCs/>
          <w:sz w:val="22"/>
          <w:szCs w:val="22"/>
        </w:rPr>
        <w:t>3</w:t>
      </w:r>
      <w:r w:rsidR="00650E32" w:rsidRPr="0097295F">
        <w:rPr>
          <w:rFonts w:ascii="Arial" w:hAnsi="Arial" w:cs="Arial"/>
          <w:bCs/>
          <w:sz w:val="22"/>
          <w:szCs w:val="22"/>
        </w:rPr>
        <w:t xml:space="preserve"> </w:t>
      </w:r>
      <w:r w:rsidR="0097295F" w:rsidRPr="0097295F">
        <w:rPr>
          <w:rFonts w:ascii="Arial" w:hAnsi="Arial" w:cs="Arial"/>
          <w:bCs/>
          <w:sz w:val="22"/>
          <w:szCs w:val="22"/>
        </w:rPr>
        <w:t>ne</w:t>
      </w:r>
      <w:r w:rsidR="00650E32" w:rsidRPr="0097295F">
        <w:rPr>
          <w:rFonts w:ascii="Arial" w:hAnsi="Arial" w:cs="Arial"/>
          <w:bCs/>
          <w:sz w:val="22"/>
          <w:szCs w:val="22"/>
        </w:rPr>
        <w:t>byl požadavek pro Královéhradecký kraj</w:t>
      </w:r>
      <w:r w:rsidR="0097295F" w:rsidRPr="0097295F">
        <w:rPr>
          <w:rFonts w:ascii="Arial" w:hAnsi="Arial" w:cs="Arial"/>
          <w:bCs/>
          <w:sz w:val="22"/>
          <w:szCs w:val="22"/>
        </w:rPr>
        <w:t xml:space="preserve"> na počet zkontrolovaných</w:t>
      </w:r>
      <w:r w:rsidR="00650E32" w:rsidRPr="0097295F">
        <w:rPr>
          <w:rFonts w:ascii="Arial" w:hAnsi="Arial" w:cs="Arial"/>
          <w:bCs/>
          <w:sz w:val="22"/>
          <w:szCs w:val="22"/>
        </w:rPr>
        <w:t xml:space="preserve"> záznamových listů</w:t>
      </w:r>
      <w:r w:rsidR="0097295F">
        <w:rPr>
          <w:rFonts w:ascii="Arial" w:hAnsi="Arial" w:cs="Arial"/>
          <w:bCs/>
          <w:sz w:val="22"/>
          <w:szCs w:val="22"/>
        </w:rPr>
        <w:t xml:space="preserve"> </w:t>
      </w:r>
      <w:r w:rsidR="0097295F" w:rsidRPr="0097295F">
        <w:rPr>
          <w:rFonts w:ascii="Arial" w:hAnsi="Arial" w:cs="Arial"/>
          <w:bCs/>
          <w:sz w:val="22"/>
          <w:szCs w:val="22"/>
        </w:rPr>
        <w:t>Ministerstv</w:t>
      </w:r>
      <w:r w:rsidR="0097295F">
        <w:rPr>
          <w:rFonts w:ascii="Arial" w:hAnsi="Arial" w:cs="Arial"/>
          <w:bCs/>
          <w:sz w:val="22"/>
          <w:szCs w:val="22"/>
        </w:rPr>
        <w:t>em</w:t>
      </w:r>
      <w:r w:rsidR="0097295F" w:rsidRPr="0097295F">
        <w:rPr>
          <w:rFonts w:ascii="Arial" w:hAnsi="Arial" w:cs="Arial"/>
          <w:bCs/>
          <w:sz w:val="22"/>
          <w:szCs w:val="22"/>
        </w:rPr>
        <w:t xml:space="preserve"> dopravy </w:t>
      </w:r>
      <w:r w:rsidR="0097295F">
        <w:rPr>
          <w:rFonts w:ascii="Arial" w:hAnsi="Arial" w:cs="Arial"/>
          <w:bCs/>
          <w:sz w:val="22"/>
          <w:szCs w:val="22"/>
        </w:rPr>
        <w:t>oznámen</w:t>
      </w:r>
      <w:r w:rsidR="00650E32" w:rsidRPr="0097295F">
        <w:rPr>
          <w:rFonts w:ascii="Arial" w:hAnsi="Arial" w:cs="Arial"/>
          <w:bCs/>
          <w:sz w:val="22"/>
          <w:szCs w:val="22"/>
        </w:rPr>
        <w:t>.</w:t>
      </w:r>
      <w:r w:rsidR="0097295F">
        <w:rPr>
          <w:rFonts w:ascii="Arial" w:hAnsi="Arial" w:cs="Arial"/>
          <w:bCs/>
          <w:sz w:val="22"/>
          <w:szCs w:val="22"/>
        </w:rPr>
        <w:t xml:space="preserve"> </w:t>
      </w:r>
      <w:r w:rsidR="0097295F">
        <w:rPr>
          <w:rFonts w:ascii="Arial" w:hAnsi="Arial" w:cs="Arial"/>
          <w:bCs/>
          <w:iCs/>
          <w:sz w:val="22"/>
          <w:szCs w:val="22"/>
        </w:rPr>
        <w:t xml:space="preserve">Krajský úřad vycházel tedy </w:t>
      </w:r>
      <w:r w:rsidR="0097295F" w:rsidRPr="00410C01">
        <w:rPr>
          <w:rFonts w:ascii="Arial" w:hAnsi="Arial" w:cs="Arial"/>
          <w:bCs/>
          <w:iCs/>
          <w:sz w:val="22"/>
          <w:szCs w:val="22"/>
        </w:rPr>
        <w:t xml:space="preserve">z požadavku pro loňský rok, kdy mělo být zkontrolováno 32 729 záznamových listů. Z celkového počtu je požadováno minimálně 50 % v provozovnách a 30 % na silnici. V provozovnách dopravců je k provádění SOD oprávněn pouze Dopravní úřad, při silničních kontrolách vykonávají SOD i </w:t>
      </w:r>
      <w:r w:rsidR="0097295F" w:rsidRPr="0097295F">
        <w:rPr>
          <w:rFonts w:ascii="Arial" w:hAnsi="Arial" w:cs="Arial"/>
          <w:bCs/>
          <w:sz w:val="22"/>
          <w:szCs w:val="22"/>
        </w:rPr>
        <w:t>Policie České republiky (dále také PČR)</w:t>
      </w:r>
      <w:r w:rsidR="0097295F" w:rsidRPr="0097295F">
        <w:rPr>
          <w:rFonts w:ascii="Arial" w:hAnsi="Arial" w:cs="Arial"/>
          <w:bCs/>
          <w:iCs/>
          <w:sz w:val="22"/>
          <w:szCs w:val="22"/>
        </w:rPr>
        <w:t xml:space="preserve"> a </w:t>
      </w:r>
      <w:r w:rsidR="0097295F" w:rsidRPr="0097295F">
        <w:rPr>
          <w:rFonts w:ascii="Arial" w:hAnsi="Arial" w:cs="Arial"/>
          <w:bCs/>
          <w:sz w:val="22"/>
          <w:szCs w:val="22"/>
        </w:rPr>
        <w:t>Centrum služeb pro silniční dopravu (dále jen CSPSD)</w:t>
      </w:r>
      <w:r w:rsidR="0097295F" w:rsidRPr="0097295F">
        <w:rPr>
          <w:rFonts w:ascii="Arial" w:hAnsi="Arial" w:cs="Arial"/>
          <w:bCs/>
          <w:iCs/>
          <w:sz w:val="22"/>
          <w:szCs w:val="22"/>
        </w:rPr>
        <w:t>.</w:t>
      </w:r>
      <w:r w:rsidR="0097295F" w:rsidRPr="00410C01">
        <w:rPr>
          <w:rFonts w:ascii="Arial" w:hAnsi="Arial" w:cs="Arial"/>
          <w:bCs/>
          <w:iCs/>
          <w:sz w:val="22"/>
          <w:szCs w:val="22"/>
        </w:rPr>
        <w:t xml:space="preserve"> Dopravní úřad je při silničních kontrolách nejméně výkonná složka. CSPSD vykonává kontroly denně, PČR nepřetržitě.</w:t>
      </w:r>
    </w:p>
    <w:p w14:paraId="1836241B" w14:textId="303C9AE4" w:rsidR="0097295F" w:rsidRDefault="0097295F" w:rsidP="00E37DD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8307119" w14:textId="6B68DB64" w:rsidR="0097295F" w:rsidRPr="0097295F" w:rsidRDefault="0097295F" w:rsidP="0097295F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97295F">
        <w:rPr>
          <w:rFonts w:ascii="Arial" w:hAnsi="Arial" w:cs="Arial"/>
          <w:b/>
          <w:iCs/>
          <w:sz w:val="22"/>
          <w:szCs w:val="22"/>
        </w:rPr>
        <w:t>Jen v provozovnách dopravců</w:t>
      </w:r>
      <w:r w:rsidRPr="0097295F">
        <w:rPr>
          <w:rFonts w:ascii="Arial" w:hAnsi="Arial" w:cs="Arial"/>
          <w:bCs/>
          <w:iCs/>
          <w:sz w:val="22"/>
          <w:szCs w:val="22"/>
        </w:rPr>
        <w:t xml:space="preserve"> bylo zkontrolováno celkem </w:t>
      </w:r>
      <w:r w:rsidRPr="0097295F">
        <w:rPr>
          <w:rFonts w:ascii="Arial" w:hAnsi="Arial" w:cs="Arial"/>
          <w:b/>
          <w:iCs/>
          <w:sz w:val="22"/>
          <w:szCs w:val="22"/>
        </w:rPr>
        <w:t>35 490</w:t>
      </w:r>
      <w:r w:rsidRPr="0097295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7295F">
        <w:rPr>
          <w:rFonts w:ascii="Arial" w:hAnsi="Arial" w:cs="Arial"/>
          <w:b/>
          <w:iCs/>
          <w:sz w:val="22"/>
          <w:szCs w:val="22"/>
        </w:rPr>
        <w:t xml:space="preserve">záznamových listů, </w:t>
      </w:r>
      <w:r w:rsidRPr="0097295F">
        <w:rPr>
          <w:rFonts w:ascii="Arial" w:hAnsi="Arial" w:cs="Arial"/>
          <w:bCs/>
          <w:iCs/>
          <w:sz w:val="22"/>
          <w:szCs w:val="22"/>
        </w:rPr>
        <w:t>což je více než celkový požadovaný počet.</w:t>
      </w:r>
      <w:r w:rsidRPr="0097295F">
        <w:rPr>
          <w:rFonts w:ascii="Arial" w:hAnsi="Arial" w:cs="Arial"/>
          <w:b/>
          <w:iCs/>
          <w:sz w:val="22"/>
          <w:szCs w:val="22"/>
        </w:rPr>
        <w:t xml:space="preserve"> </w:t>
      </w:r>
      <w:r w:rsidRPr="0097295F">
        <w:rPr>
          <w:rFonts w:ascii="Arial" w:hAnsi="Arial" w:cs="Arial"/>
          <w:bCs/>
          <w:iCs/>
          <w:sz w:val="22"/>
          <w:szCs w:val="22"/>
        </w:rPr>
        <w:t>Bylo to dáno především tím, že byli kontrolováni vesměs větší dopravci s velkým počtem vozidel a řidičů.</w:t>
      </w:r>
    </w:p>
    <w:p w14:paraId="0451B2E3" w14:textId="6B7DDDFA" w:rsidR="0097295F" w:rsidRPr="00CD337E" w:rsidRDefault="0097295F" w:rsidP="00E37DDF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97295F">
        <w:rPr>
          <w:rFonts w:ascii="Arial" w:hAnsi="Arial" w:cs="Arial"/>
          <w:b/>
          <w:iCs/>
          <w:sz w:val="22"/>
          <w:szCs w:val="22"/>
        </w:rPr>
        <w:t>Na silnici</w:t>
      </w:r>
      <w:r w:rsidRPr="0097295F">
        <w:rPr>
          <w:rFonts w:ascii="Arial" w:hAnsi="Arial" w:cs="Arial"/>
          <w:bCs/>
          <w:iCs/>
          <w:sz w:val="22"/>
          <w:szCs w:val="22"/>
        </w:rPr>
        <w:t xml:space="preserve"> proběhly kon</w:t>
      </w:r>
      <w:r>
        <w:rPr>
          <w:rFonts w:ascii="Arial" w:hAnsi="Arial" w:cs="Arial"/>
          <w:bCs/>
          <w:iCs/>
          <w:sz w:val="22"/>
          <w:szCs w:val="22"/>
        </w:rPr>
        <w:t>t</w:t>
      </w:r>
      <w:r w:rsidRPr="0097295F">
        <w:rPr>
          <w:rFonts w:ascii="Arial" w:hAnsi="Arial" w:cs="Arial"/>
          <w:bCs/>
          <w:iCs/>
          <w:sz w:val="22"/>
          <w:szCs w:val="22"/>
        </w:rPr>
        <w:t xml:space="preserve">roly </w:t>
      </w:r>
      <w:r w:rsidRPr="0097295F">
        <w:rPr>
          <w:rFonts w:ascii="Arial" w:hAnsi="Arial" w:cs="Arial"/>
          <w:b/>
          <w:iCs/>
          <w:sz w:val="22"/>
          <w:szCs w:val="22"/>
        </w:rPr>
        <w:t>1 721 záznamových listů</w:t>
      </w:r>
      <w:r w:rsidRPr="0097295F">
        <w:rPr>
          <w:rFonts w:ascii="Arial" w:hAnsi="Arial" w:cs="Arial"/>
          <w:bCs/>
          <w:iCs/>
          <w:sz w:val="22"/>
          <w:szCs w:val="22"/>
        </w:rPr>
        <w:t>. Kontroly probíhají prakticky pouze ve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97295F">
        <w:rPr>
          <w:rFonts w:ascii="Arial" w:hAnsi="Arial" w:cs="Arial"/>
          <w:bCs/>
          <w:iCs/>
          <w:sz w:val="22"/>
          <w:szCs w:val="22"/>
        </w:rPr>
        <w:t xml:space="preserve">spolupráci s CSPSD, které má pověření od MD k samostatnému výkonu SOD v silniční dopravě. Proto je počet záznamových listů zkontrolovaných Dopravním úřadem nižší. Další kontroly jsou totiž vykazovány právě CSPSD a rovněž pak PČR. Požadavek pro Královéhradecký kraj byl loni 9 819 záznamových listů zkontrolovaných při silničních kontrolách. V celkovém součtu zkontrolovaných záznamových listů (za všechny kontrolní složky) je předpoklad, že se daný požadavek podaří splnit. </w:t>
      </w:r>
    </w:p>
    <w:p w14:paraId="5C9CB05C" w14:textId="2B4E22DD" w:rsidR="00460D9F" w:rsidRPr="001518B9" w:rsidRDefault="00921EFA" w:rsidP="00E37DD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518B9">
        <w:rPr>
          <w:rFonts w:ascii="Arial" w:hAnsi="Arial" w:cs="Arial"/>
          <w:bCs/>
          <w:sz w:val="22"/>
          <w:szCs w:val="22"/>
        </w:rPr>
        <w:t xml:space="preserve">Důležité je splnění počtu kontrol v provozovnách dopravců, neboť zde je </w:t>
      </w:r>
      <w:r w:rsidR="00CD337E">
        <w:rPr>
          <w:rFonts w:ascii="Arial" w:hAnsi="Arial" w:cs="Arial"/>
          <w:bCs/>
          <w:sz w:val="22"/>
          <w:szCs w:val="22"/>
        </w:rPr>
        <w:t>D</w:t>
      </w:r>
      <w:r w:rsidRPr="001518B9">
        <w:rPr>
          <w:rFonts w:ascii="Arial" w:hAnsi="Arial" w:cs="Arial"/>
          <w:bCs/>
          <w:sz w:val="22"/>
          <w:szCs w:val="22"/>
        </w:rPr>
        <w:t>opravní úřad krajského úřadu zatím jediný orgán, kdo státní odborný dozor vykonává.</w:t>
      </w:r>
      <w:r w:rsidR="00460D9F" w:rsidRPr="001518B9">
        <w:rPr>
          <w:rFonts w:ascii="Arial" w:hAnsi="Arial" w:cs="Arial"/>
          <w:bCs/>
          <w:sz w:val="22"/>
          <w:szCs w:val="22"/>
        </w:rPr>
        <w:t xml:space="preserve"> </w:t>
      </w:r>
    </w:p>
    <w:p w14:paraId="751DD73C" w14:textId="77777777" w:rsidR="00CA4FF2" w:rsidRPr="00B626C4" w:rsidRDefault="00CA4FF2" w:rsidP="00BA156E">
      <w:pPr>
        <w:jc w:val="both"/>
        <w:rPr>
          <w:b/>
          <w:highlight w:val="cyan"/>
        </w:rPr>
      </w:pPr>
    </w:p>
    <w:p w14:paraId="365CC337" w14:textId="50C988EB" w:rsidR="00A4122E" w:rsidRPr="001518B9" w:rsidRDefault="00BA156E" w:rsidP="00E37DD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18B9">
        <w:rPr>
          <w:rFonts w:ascii="Arial" w:hAnsi="Arial" w:cs="Arial"/>
          <w:b/>
          <w:sz w:val="22"/>
          <w:szCs w:val="22"/>
        </w:rPr>
        <w:t>2. Okruh kontrolovaných osob</w:t>
      </w:r>
      <w:r w:rsidR="001D739B" w:rsidRPr="001518B9">
        <w:rPr>
          <w:rFonts w:ascii="Arial" w:hAnsi="Arial" w:cs="Arial"/>
          <w:b/>
          <w:sz w:val="22"/>
          <w:szCs w:val="22"/>
        </w:rPr>
        <w:t>:</w:t>
      </w:r>
      <w:r w:rsidR="001649AD" w:rsidRPr="001518B9">
        <w:rPr>
          <w:rFonts w:ascii="Arial" w:hAnsi="Arial" w:cs="Arial"/>
          <w:b/>
          <w:sz w:val="22"/>
          <w:szCs w:val="22"/>
        </w:rPr>
        <w:t xml:space="preserve"> </w:t>
      </w:r>
      <w:r w:rsidR="001649AD" w:rsidRPr="001518B9">
        <w:rPr>
          <w:rFonts w:ascii="Arial" w:hAnsi="Arial" w:cs="Arial"/>
          <w:sz w:val="22"/>
          <w:szCs w:val="22"/>
        </w:rPr>
        <w:t>Pr</w:t>
      </w:r>
      <w:r w:rsidRPr="001518B9">
        <w:rPr>
          <w:rFonts w:ascii="Arial" w:hAnsi="Arial" w:cs="Arial"/>
          <w:sz w:val="22"/>
          <w:szCs w:val="22"/>
        </w:rPr>
        <w:t>ávnické osoby, fyzické osoby a subjekty stanovené zvláštním zákonem, provozovatelé stanic STK</w:t>
      </w:r>
      <w:r w:rsidR="001D739B" w:rsidRPr="001518B9">
        <w:rPr>
          <w:rFonts w:ascii="Arial" w:hAnsi="Arial" w:cs="Arial"/>
          <w:sz w:val="22"/>
          <w:szCs w:val="22"/>
        </w:rPr>
        <w:t>.</w:t>
      </w:r>
      <w:r w:rsidRPr="001518B9">
        <w:rPr>
          <w:rFonts w:ascii="Arial" w:hAnsi="Arial" w:cs="Arial"/>
          <w:sz w:val="22"/>
          <w:szCs w:val="22"/>
        </w:rPr>
        <w:t xml:space="preserve">  </w:t>
      </w:r>
    </w:p>
    <w:p w14:paraId="1809E7A7" w14:textId="77777777" w:rsidR="00BA156E" w:rsidRPr="00B626C4" w:rsidRDefault="00BA156E" w:rsidP="00E37DDF">
      <w:pPr>
        <w:spacing w:line="276" w:lineRule="auto"/>
        <w:jc w:val="both"/>
        <w:rPr>
          <w:b/>
          <w:highlight w:val="cyan"/>
        </w:rPr>
      </w:pPr>
    </w:p>
    <w:p w14:paraId="2B1FFB5F" w14:textId="77777777" w:rsidR="005B409B" w:rsidRDefault="00BA156E" w:rsidP="00E37DD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153DA">
        <w:rPr>
          <w:rFonts w:ascii="Arial" w:hAnsi="Arial" w:cs="Arial"/>
          <w:b/>
          <w:sz w:val="22"/>
          <w:szCs w:val="22"/>
        </w:rPr>
        <w:t>3. Počet všech zjištěných nedostatků</w:t>
      </w:r>
      <w:r w:rsidR="001D739B" w:rsidRPr="00A153DA">
        <w:rPr>
          <w:rFonts w:ascii="Arial" w:hAnsi="Arial" w:cs="Arial"/>
          <w:bCs/>
          <w:sz w:val="22"/>
          <w:szCs w:val="22"/>
        </w:rPr>
        <w:t>:</w:t>
      </w:r>
      <w:r w:rsidRPr="00A153DA">
        <w:rPr>
          <w:rFonts w:ascii="Arial" w:hAnsi="Arial" w:cs="Arial"/>
          <w:b/>
          <w:sz w:val="22"/>
          <w:szCs w:val="22"/>
        </w:rPr>
        <w:t xml:space="preserve"> </w:t>
      </w:r>
      <w:r w:rsidR="005B409B" w:rsidRPr="005B409B">
        <w:rPr>
          <w:rFonts w:ascii="Arial" w:hAnsi="Arial" w:cs="Arial"/>
          <w:bCs/>
          <w:sz w:val="22"/>
          <w:szCs w:val="22"/>
        </w:rPr>
        <w:t>102.</w:t>
      </w:r>
      <w:r w:rsidR="005B409B">
        <w:rPr>
          <w:rFonts w:ascii="Arial" w:hAnsi="Arial" w:cs="Arial"/>
          <w:b/>
          <w:sz w:val="22"/>
          <w:szCs w:val="22"/>
        </w:rPr>
        <w:t xml:space="preserve"> </w:t>
      </w:r>
    </w:p>
    <w:p w14:paraId="5F944177" w14:textId="775674D8" w:rsidR="00A153DA" w:rsidRPr="00A153DA" w:rsidRDefault="005B409B" w:rsidP="00E37DD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B409B">
        <w:rPr>
          <w:rFonts w:ascii="Arial" w:hAnsi="Arial" w:cs="Arial"/>
          <w:bCs/>
          <w:sz w:val="22"/>
          <w:szCs w:val="22"/>
        </w:rPr>
        <w:t xml:space="preserve">Na základě jednotlivých zjištění </w:t>
      </w:r>
      <w:r>
        <w:rPr>
          <w:rFonts w:ascii="Arial" w:hAnsi="Arial" w:cs="Arial"/>
          <w:bCs/>
          <w:sz w:val="22"/>
          <w:szCs w:val="22"/>
        </w:rPr>
        <w:t>byla vedena správní řízení v jejichž rámci bylo vydáno</w:t>
      </w:r>
      <w:r w:rsidR="00A153DA" w:rsidRPr="00A153DA">
        <w:rPr>
          <w:rFonts w:ascii="Arial" w:hAnsi="Arial" w:cs="Arial"/>
          <w:bCs/>
          <w:sz w:val="22"/>
          <w:szCs w:val="22"/>
        </w:rPr>
        <w:t xml:space="preserve"> celkem 102 rozhodnutí, </w:t>
      </w:r>
      <w:r>
        <w:rPr>
          <w:rFonts w:ascii="Arial" w:hAnsi="Arial" w:cs="Arial"/>
          <w:bCs/>
          <w:sz w:val="22"/>
          <w:szCs w:val="22"/>
        </w:rPr>
        <w:t xml:space="preserve">na jejichž základě byly </w:t>
      </w:r>
      <w:r w:rsidR="00A153DA" w:rsidRPr="00A153DA">
        <w:rPr>
          <w:rFonts w:ascii="Arial" w:hAnsi="Arial" w:cs="Arial"/>
          <w:bCs/>
          <w:sz w:val="22"/>
          <w:szCs w:val="22"/>
        </w:rPr>
        <w:t>uložen</w:t>
      </w:r>
      <w:r>
        <w:rPr>
          <w:rFonts w:ascii="Arial" w:hAnsi="Arial" w:cs="Arial"/>
          <w:bCs/>
          <w:sz w:val="22"/>
          <w:szCs w:val="22"/>
        </w:rPr>
        <w:t>y</w:t>
      </w:r>
      <w:r w:rsidR="00A153DA" w:rsidRPr="00A153DA">
        <w:rPr>
          <w:rFonts w:ascii="Arial" w:hAnsi="Arial" w:cs="Arial"/>
          <w:bCs/>
          <w:sz w:val="22"/>
          <w:szCs w:val="22"/>
        </w:rPr>
        <w:t xml:space="preserve"> sankce ve výši 1 608 000 Kč, </w:t>
      </w:r>
      <w:r>
        <w:rPr>
          <w:rFonts w:ascii="Arial" w:hAnsi="Arial" w:cs="Arial"/>
          <w:bCs/>
          <w:sz w:val="22"/>
          <w:szCs w:val="22"/>
        </w:rPr>
        <w:t xml:space="preserve">dále </w:t>
      </w:r>
      <w:r w:rsidR="00A153DA" w:rsidRPr="00A153DA">
        <w:rPr>
          <w:rFonts w:ascii="Arial" w:hAnsi="Arial" w:cs="Arial"/>
          <w:bCs/>
          <w:sz w:val="22"/>
          <w:szCs w:val="22"/>
        </w:rPr>
        <w:t>proběhla 2 řízení o ztrátě dobré pověsti.</w:t>
      </w:r>
    </w:p>
    <w:p w14:paraId="34C8309B" w14:textId="77777777" w:rsidR="00D800E1" w:rsidRPr="00B626C4" w:rsidRDefault="00D800E1" w:rsidP="00BA156E">
      <w:pPr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7EFD74DC" w14:textId="7E6770B4" w:rsidR="00495EB7" w:rsidRPr="00A153DA" w:rsidRDefault="00BA156E" w:rsidP="00BA156E">
      <w:p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  <w:r w:rsidRPr="00A153DA">
        <w:rPr>
          <w:rFonts w:ascii="Arial" w:hAnsi="Arial" w:cs="Arial"/>
          <w:b/>
          <w:sz w:val="22"/>
          <w:szCs w:val="22"/>
        </w:rPr>
        <w:t xml:space="preserve">4. </w:t>
      </w:r>
      <w:r w:rsidR="001D739B" w:rsidRPr="00A153DA">
        <w:rPr>
          <w:rFonts w:ascii="Arial" w:hAnsi="Arial" w:cs="Arial"/>
          <w:b/>
          <w:sz w:val="22"/>
          <w:szCs w:val="22"/>
        </w:rPr>
        <w:t>P</w:t>
      </w:r>
      <w:r w:rsidRPr="00A153DA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 jiných předpisů, kterými jsou kontrolované osoby povinny se řídit</w:t>
      </w:r>
      <w:r w:rsidR="005B71EA" w:rsidRPr="00A153DA">
        <w:rPr>
          <w:rFonts w:ascii="Arial" w:hAnsi="Arial" w:cs="Arial"/>
          <w:b/>
          <w:sz w:val="22"/>
          <w:szCs w:val="22"/>
        </w:rPr>
        <w:t>:</w:t>
      </w:r>
      <w:r w:rsidRPr="00A153DA">
        <w:rPr>
          <w:rFonts w:ascii="Arial" w:hAnsi="Arial" w:cs="Arial"/>
          <w:b/>
          <w:sz w:val="22"/>
          <w:szCs w:val="22"/>
        </w:rPr>
        <w:t xml:space="preserve"> </w:t>
      </w:r>
    </w:p>
    <w:p w14:paraId="5C7911DC" w14:textId="77777777" w:rsidR="005B71EA" w:rsidRPr="00A153DA" w:rsidRDefault="005B71EA" w:rsidP="00477F1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53DA">
        <w:rPr>
          <w:rFonts w:ascii="Arial" w:hAnsi="Arial" w:cs="Arial"/>
          <w:sz w:val="22"/>
          <w:szCs w:val="22"/>
        </w:rPr>
        <w:t>v</w:t>
      </w:r>
      <w:r w:rsidR="00046726" w:rsidRPr="00A153DA">
        <w:rPr>
          <w:rFonts w:ascii="Arial" w:hAnsi="Arial" w:cs="Arial"/>
          <w:sz w:val="22"/>
          <w:szCs w:val="22"/>
        </w:rPr>
        <w:t> rámci uložených pokut se jednalo zejména o n</w:t>
      </w:r>
      <w:r w:rsidR="00BA156E" w:rsidRPr="00A153DA">
        <w:rPr>
          <w:rFonts w:ascii="Arial" w:hAnsi="Arial" w:cs="Arial"/>
          <w:sz w:val="22"/>
          <w:szCs w:val="22"/>
        </w:rPr>
        <w:t xml:space="preserve">edodržování stanovené doby řízení vozidla, bezpečnostních přestávek a doby odpočinku při práci řidiče </w:t>
      </w:r>
      <w:r w:rsidR="00437388" w:rsidRPr="00A153DA">
        <w:rPr>
          <w:rFonts w:ascii="Arial" w:hAnsi="Arial" w:cs="Arial"/>
          <w:sz w:val="22"/>
          <w:szCs w:val="22"/>
        </w:rPr>
        <w:t>dle</w:t>
      </w:r>
      <w:r w:rsidR="00084356" w:rsidRPr="00A153DA">
        <w:rPr>
          <w:rFonts w:ascii="Arial" w:hAnsi="Arial" w:cs="Arial"/>
          <w:sz w:val="22"/>
          <w:szCs w:val="22"/>
        </w:rPr>
        <w:t xml:space="preserve"> </w:t>
      </w:r>
      <w:r w:rsidR="00437388" w:rsidRPr="00A153DA">
        <w:rPr>
          <w:rFonts w:ascii="Arial" w:hAnsi="Arial" w:cs="Arial"/>
          <w:sz w:val="22"/>
          <w:szCs w:val="22"/>
        </w:rPr>
        <w:t>Nařízení Evropského parlamentu a Rady (ES) č. 561/2006</w:t>
      </w:r>
      <w:r w:rsidRPr="00A153DA">
        <w:rPr>
          <w:rFonts w:ascii="Arial" w:hAnsi="Arial" w:cs="Arial"/>
          <w:sz w:val="22"/>
          <w:szCs w:val="22"/>
        </w:rPr>
        <w:t xml:space="preserve"> o harmonizaci některých předpisů v sociální oblasti týkajících se silniční dopravy; </w:t>
      </w:r>
    </w:p>
    <w:p w14:paraId="2BAEFB2A" w14:textId="77777777" w:rsidR="00DD5DB5" w:rsidRPr="00A153DA" w:rsidRDefault="005B71EA" w:rsidP="00477F1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53DA">
        <w:rPr>
          <w:rFonts w:ascii="Arial" w:hAnsi="Arial" w:cs="Arial"/>
          <w:sz w:val="22"/>
          <w:szCs w:val="22"/>
        </w:rPr>
        <w:t>řádné nevedení záznamů o době řízení, bezpečnostních přestávkách a době odpočinku dle Nařízení Evropského parlamentu a Rady (EU) č. 165/2014 o tachografech v silniční dopravě, o zrušení nařízení Rady (EHS) č. 3821/85 o</w:t>
      </w:r>
      <w:r w:rsidR="00C33661" w:rsidRPr="00A153DA">
        <w:rPr>
          <w:rFonts w:ascii="Arial" w:hAnsi="Arial" w:cs="Arial"/>
          <w:sz w:val="22"/>
          <w:szCs w:val="22"/>
        </w:rPr>
        <w:t> </w:t>
      </w:r>
      <w:r w:rsidRPr="00A153DA">
        <w:rPr>
          <w:rFonts w:ascii="Arial" w:hAnsi="Arial" w:cs="Arial"/>
          <w:sz w:val="22"/>
          <w:szCs w:val="22"/>
        </w:rPr>
        <w:t>záznamovém zařízení v silniční dopravě a o změně nařízení Evropského parlamentu a Rady (ES) č. 561/2006 o harmonizaci některých předpisů v sociální oblasti týkajících se silniční dopravy</w:t>
      </w:r>
      <w:r w:rsidR="00DD5DB5" w:rsidRPr="00A153DA">
        <w:rPr>
          <w:rFonts w:ascii="Arial" w:hAnsi="Arial" w:cs="Arial"/>
          <w:sz w:val="22"/>
          <w:szCs w:val="22"/>
        </w:rPr>
        <w:t>;</w:t>
      </w:r>
    </w:p>
    <w:p w14:paraId="72E656B7" w14:textId="60EBE85A" w:rsidR="00495EB7" w:rsidRPr="00A153DA" w:rsidRDefault="00DD5DB5" w:rsidP="00477F1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53DA">
        <w:rPr>
          <w:rFonts w:ascii="Arial" w:hAnsi="Arial" w:cs="Arial"/>
          <w:sz w:val="22"/>
          <w:szCs w:val="22"/>
        </w:rPr>
        <w:t>porušení ustanovení zákona o silniční dopravě</w:t>
      </w:r>
      <w:r w:rsidR="005B71EA" w:rsidRPr="00A153DA">
        <w:rPr>
          <w:rFonts w:ascii="Arial" w:hAnsi="Arial" w:cs="Arial"/>
          <w:sz w:val="22"/>
          <w:szCs w:val="22"/>
        </w:rPr>
        <w:t xml:space="preserve">. </w:t>
      </w:r>
    </w:p>
    <w:p w14:paraId="2B3151A6" w14:textId="77777777" w:rsidR="00E37DDF" w:rsidRPr="00A153DA" w:rsidRDefault="00E37DDF" w:rsidP="00E37DDF">
      <w:pPr>
        <w:tabs>
          <w:tab w:val="num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ACD8DE" w14:textId="1B3DF6B8" w:rsidR="00E37DDF" w:rsidRDefault="00E37DDF" w:rsidP="004B4366">
      <w:pPr>
        <w:rPr>
          <w:rFonts w:ascii="Arial" w:hAnsi="Arial" w:cs="Arial"/>
          <w:b/>
          <w:color w:val="4F81BD" w:themeColor="accent1"/>
          <w:highlight w:val="cyan"/>
        </w:rPr>
      </w:pPr>
    </w:p>
    <w:p w14:paraId="332EAC7D" w14:textId="209C015E" w:rsidR="00C238B6" w:rsidRDefault="00C238B6" w:rsidP="004B4366">
      <w:pPr>
        <w:rPr>
          <w:rFonts w:ascii="Arial" w:hAnsi="Arial" w:cs="Arial"/>
          <w:b/>
          <w:color w:val="4F81BD" w:themeColor="accent1"/>
          <w:highlight w:val="cyan"/>
        </w:rPr>
      </w:pPr>
    </w:p>
    <w:p w14:paraId="1BED3157" w14:textId="77777777" w:rsidR="00C238B6" w:rsidRPr="00B626C4" w:rsidRDefault="00C238B6" w:rsidP="004B4366">
      <w:pPr>
        <w:rPr>
          <w:rFonts w:ascii="Arial" w:hAnsi="Arial" w:cs="Arial"/>
          <w:b/>
          <w:color w:val="4F81BD" w:themeColor="accent1"/>
          <w:highlight w:val="cyan"/>
        </w:rPr>
      </w:pPr>
    </w:p>
    <w:p w14:paraId="11326195" w14:textId="374AE681" w:rsidR="004B4366" w:rsidRPr="00A153DA" w:rsidRDefault="004B4366" w:rsidP="004B4366">
      <w:pPr>
        <w:rPr>
          <w:rFonts w:ascii="Arial" w:hAnsi="Arial" w:cs="Arial"/>
          <w:b/>
          <w:color w:val="4F81BD" w:themeColor="accent1"/>
        </w:rPr>
      </w:pPr>
      <w:r w:rsidRPr="00A153DA">
        <w:rPr>
          <w:rFonts w:ascii="Arial" w:hAnsi="Arial" w:cs="Arial"/>
          <w:b/>
          <w:color w:val="4F81BD" w:themeColor="accent1"/>
        </w:rPr>
        <w:t>Oddělení silničního hospodářství</w:t>
      </w:r>
    </w:p>
    <w:p w14:paraId="7CD14F6E" w14:textId="77777777" w:rsidR="004B4366" w:rsidRPr="00A153DA" w:rsidRDefault="004B4366" w:rsidP="00CF5FCA">
      <w:p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4D18B571" w14:textId="3C2B9712" w:rsidR="004B4366" w:rsidRPr="00A153DA" w:rsidRDefault="004B4366" w:rsidP="00E37DDF">
      <w:pPr>
        <w:tabs>
          <w:tab w:val="num" w:pos="709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153DA">
        <w:rPr>
          <w:rFonts w:ascii="Arial" w:hAnsi="Arial" w:cs="Arial"/>
          <w:b/>
          <w:sz w:val="22"/>
          <w:szCs w:val="22"/>
        </w:rPr>
        <w:t xml:space="preserve">Počet realizovaných kontrol: </w:t>
      </w:r>
      <w:r w:rsidRPr="00A153DA">
        <w:rPr>
          <w:rFonts w:ascii="Arial" w:hAnsi="Arial" w:cs="Arial"/>
          <w:bCs/>
          <w:sz w:val="22"/>
          <w:szCs w:val="22"/>
        </w:rPr>
        <w:t>1</w:t>
      </w:r>
      <w:r w:rsidR="00A153DA" w:rsidRPr="00A153DA">
        <w:rPr>
          <w:rFonts w:ascii="Arial" w:hAnsi="Arial" w:cs="Arial"/>
          <w:bCs/>
          <w:sz w:val="22"/>
          <w:szCs w:val="22"/>
        </w:rPr>
        <w:t>7</w:t>
      </w:r>
      <w:r w:rsidRPr="00A153DA">
        <w:rPr>
          <w:rFonts w:ascii="Arial" w:hAnsi="Arial" w:cs="Arial"/>
          <w:bCs/>
          <w:sz w:val="22"/>
          <w:szCs w:val="22"/>
        </w:rPr>
        <w:t xml:space="preserve"> kontro</w:t>
      </w:r>
      <w:r w:rsidR="00A153DA">
        <w:rPr>
          <w:rFonts w:ascii="Arial" w:hAnsi="Arial" w:cs="Arial"/>
          <w:bCs/>
          <w:sz w:val="22"/>
          <w:szCs w:val="22"/>
        </w:rPr>
        <w:t xml:space="preserve">l, resp. bylo </w:t>
      </w:r>
      <w:r w:rsidR="00A153DA" w:rsidRPr="00A153DA">
        <w:rPr>
          <w:rFonts w:ascii="Arial" w:hAnsi="Arial" w:cs="Arial"/>
          <w:bCs/>
          <w:sz w:val="22"/>
          <w:szCs w:val="22"/>
        </w:rPr>
        <w:t xml:space="preserve">vyhotoveno 17 protokolů, </w:t>
      </w:r>
      <w:r w:rsidR="00A153DA">
        <w:rPr>
          <w:rFonts w:ascii="Arial" w:hAnsi="Arial" w:cs="Arial"/>
          <w:bCs/>
          <w:sz w:val="22"/>
          <w:szCs w:val="22"/>
        </w:rPr>
        <w:t xml:space="preserve">přičemž v rámci </w:t>
      </w:r>
      <w:r w:rsidR="00A153DA" w:rsidRPr="00A153DA">
        <w:rPr>
          <w:rFonts w:ascii="Arial" w:hAnsi="Arial" w:cs="Arial"/>
          <w:bCs/>
          <w:sz w:val="22"/>
          <w:szCs w:val="22"/>
        </w:rPr>
        <w:t>každé kontrol</w:t>
      </w:r>
      <w:r w:rsidR="00A153DA">
        <w:rPr>
          <w:rFonts w:ascii="Arial" w:hAnsi="Arial" w:cs="Arial"/>
          <w:bCs/>
          <w:sz w:val="22"/>
          <w:szCs w:val="22"/>
        </w:rPr>
        <w:t>y</w:t>
      </w:r>
      <w:r w:rsidR="00A153DA" w:rsidRPr="00A153DA">
        <w:rPr>
          <w:rFonts w:ascii="Arial" w:hAnsi="Arial" w:cs="Arial"/>
          <w:bCs/>
          <w:sz w:val="22"/>
          <w:szCs w:val="22"/>
        </w:rPr>
        <w:t xml:space="preserve"> bylo zkontrolováno několik lokalit, reklamních zařízení apod.</w:t>
      </w:r>
      <w:r w:rsidR="00E51796">
        <w:rPr>
          <w:rFonts w:ascii="Arial" w:hAnsi="Arial" w:cs="Arial"/>
          <w:bCs/>
          <w:sz w:val="22"/>
          <w:szCs w:val="22"/>
        </w:rPr>
        <w:t>, celkem 46 lokalit</w:t>
      </w:r>
      <w:r w:rsidR="00A153DA">
        <w:rPr>
          <w:rFonts w:ascii="Arial" w:hAnsi="Arial" w:cs="Arial"/>
          <w:bCs/>
          <w:sz w:val="22"/>
          <w:szCs w:val="22"/>
        </w:rPr>
        <w:t xml:space="preserve"> (plán kontrol překročen, stanoveno 11 kontrol).</w:t>
      </w:r>
    </w:p>
    <w:p w14:paraId="6C98DB3A" w14:textId="77777777" w:rsidR="004B4366" w:rsidRPr="00E51796" w:rsidRDefault="004B4366" w:rsidP="00E37DDF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1B19A2C" w14:textId="00B9459E" w:rsidR="004B4366" w:rsidRPr="00E51796" w:rsidRDefault="004B4366" w:rsidP="00E37DD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1796">
        <w:rPr>
          <w:rFonts w:ascii="Arial" w:hAnsi="Arial" w:cs="Arial"/>
          <w:b/>
          <w:sz w:val="22"/>
          <w:szCs w:val="22"/>
        </w:rPr>
        <w:t xml:space="preserve">1. Předmět kontroly: </w:t>
      </w:r>
      <w:r w:rsidRPr="00E51796">
        <w:rPr>
          <w:rFonts w:ascii="Arial" w:hAnsi="Arial" w:cs="Arial"/>
          <w:sz w:val="22"/>
          <w:szCs w:val="22"/>
        </w:rPr>
        <w:t xml:space="preserve">Kontroly </w:t>
      </w:r>
      <w:r w:rsidR="00A37DEC" w:rsidRPr="00E51796">
        <w:rPr>
          <w:rFonts w:ascii="Arial" w:hAnsi="Arial" w:cs="Arial"/>
          <w:bCs/>
          <w:sz w:val="22"/>
          <w:szCs w:val="22"/>
        </w:rPr>
        <w:t xml:space="preserve">stavu silniční sítě po zimním období, postup stavebních prací, stanovení přechodné a místní úpravy provozu, dodržování podmínek rozhodnutí </w:t>
      </w:r>
      <w:r w:rsidR="00EC74CE" w:rsidRPr="00E51796">
        <w:rPr>
          <w:rFonts w:ascii="Arial" w:hAnsi="Arial" w:cs="Arial"/>
          <w:bCs/>
          <w:sz w:val="22"/>
          <w:szCs w:val="22"/>
        </w:rPr>
        <w:t>o zvláštním užívání komunikací</w:t>
      </w:r>
      <w:r w:rsidR="00A37DEC" w:rsidRPr="00E51796">
        <w:rPr>
          <w:rFonts w:ascii="Arial" w:hAnsi="Arial" w:cs="Arial"/>
          <w:bCs/>
          <w:sz w:val="22"/>
          <w:szCs w:val="22"/>
        </w:rPr>
        <w:t xml:space="preserve"> a rozhodnutí o povolení uzavírek, </w:t>
      </w:r>
      <w:r w:rsidR="00E51796" w:rsidRPr="00E51796">
        <w:rPr>
          <w:rFonts w:ascii="Arial" w:hAnsi="Arial" w:cs="Arial"/>
          <w:bCs/>
          <w:sz w:val="22"/>
          <w:szCs w:val="22"/>
        </w:rPr>
        <w:t xml:space="preserve">nehodové lokality, značení zastávek BUS, </w:t>
      </w:r>
      <w:r w:rsidR="00A37DEC" w:rsidRPr="00E51796">
        <w:rPr>
          <w:rFonts w:ascii="Arial" w:hAnsi="Arial" w:cs="Arial"/>
          <w:bCs/>
          <w:sz w:val="22"/>
          <w:szCs w:val="22"/>
        </w:rPr>
        <w:t>provádění zimní údržby silnic</w:t>
      </w:r>
      <w:r w:rsidR="00E51796" w:rsidRPr="00E51796">
        <w:rPr>
          <w:rFonts w:ascii="Arial" w:hAnsi="Arial" w:cs="Arial"/>
          <w:bCs/>
          <w:sz w:val="22"/>
          <w:szCs w:val="22"/>
        </w:rPr>
        <w:t>, nelegálně umístěných reklamních zařízení</w:t>
      </w:r>
      <w:r w:rsidR="00A37DEC" w:rsidRPr="00E51796">
        <w:rPr>
          <w:rFonts w:ascii="Arial" w:hAnsi="Arial" w:cs="Arial"/>
          <w:sz w:val="22"/>
          <w:szCs w:val="22"/>
        </w:rPr>
        <w:t xml:space="preserve"> </w:t>
      </w:r>
      <w:r w:rsidRPr="00E51796">
        <w:rPr>
          <w:rFonts w:ascii="Arial" w:hAnsi="Arial" w:cs="Arial"/>
          <w:sz w:val="22"/>
          <w:szCs w:val="22"/>
        </w:rPr>
        <w:t>(zákon č.</w:t>
      </w:r>
      <w:r w:rsidR="00EC74CE" w:rsidRPr="00E51796">
        <w:rPr>
          <w:rFonts w:ascii="Arial" w:hAnsi="Arial" w:cs="Arial"/>
          <w:sz w:val="22"/>
          <w:szCs w:val="22"/>
        </w:rPr>
        <w:t> </w:t>
      </w:r>
      <w:r w:rsidRPr="00E51796">
        <w:rPr>
          <w:rFonts w:ascii="Arial" w:hAnsi="Arial" w:cs="Arial"/>
          <w:sz w:val="22"/>
          <w:szCs w:val="22"/>
        </w:rPr>
        <w:t>13/1997 Sb., o</w:t>
      </w:r>
      <w:r w:rsidR="000A693D" w:rsidRPr="00E51796">
        <w:rPr>
          <w:rFonts w:ascii="Arial" w:hAnsi="Arial" w:cs="Arial"/>
          <w:sz w:val="22"/>
          <w:szCs w:val="22"/>
        </w:rPr>
        <w:t> </w:t>
      </w:r>
      <w:r w:rsidRPr="00E51796">
        <w:rPr>
          <w:rFonts w:ascii="Arial" w:hAnsi="Arial" w:cs="Arial"/>
          <w:sz w:val="22"/>
          <w:szCs w:val="22"/>
        </w:rPr>
        <w:t xml:space="preserve">pozemních komunikacích, ve znění pozdějších předpisů, zákon č. 361/2000 Sb., o provozu na pozemních komunikacích a o změnách některých zákonů, ve znění pozdějších předpisů). </w:t>
      </w:r>
      <w:r w:rsidR="00E51796" w:rsidRPr="00E51796">
        <w:rPr>
          <w:rFonts w:ascii="Arial" w:hAnsi="Arial" w:cs="Arial"/>
          <w:sz w:val="22"/>
          <w:szCs w:val="22"/>
        </w:rPr>
        <w:t xml:space="preserve"> </w:t>
      </w:r>
    </w:p>
    <w:p w14:paraId="31E5BF6F" w14:textId="77777777" w:rsidR="004B4366" w:rsidRPr="00B626C4" w:rsidRDefault="004B4366" w:rsidP="00E37DDF">
      <w:pPr>
        <w:tabs>
          <w:tab w:val="num" w:pos="709"/>
        </w:tabs>
        <w:spacing w:line="276" w:lineRule="auto"/>
        <w:jc w:val="both"/>
        <w:rPr>
          <w:rFonts w:ascii="Arial" w:hAnsi="Arial" w:cs="Arial"/>
          <w:sz w:val="22"/>
          <w:szCs w:val="22"/>
          <w:highlight w:val="cyan"/>
        </w:rPr>
      </w:pPr>
    </w:p>
    <w:p w14:paraId="27918ED0" w14:textId="12166D86" w:rsidR="004B4366" w:rsidRPr="00E51796" w:rsidRDefault="004B4366" w:rsidP="00E37DDF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E51796">
        <w:rPr>
          <w:rFonts w:ascii="Arial" w:hAnsi="Arial" w:cs="Arial"/>
          <w:b/>
          <w:sz w:val="22"/>
          <w:szCs w:val="22"/>
        </w:rPr>
        <w:t xml:space="preserve">2. Okruh kontrolovaných osob: </w:t>
      </w:r>
      <w:r w:rsidR="00A37DEC" w:rsidRPr="00E51796">
        <w:rPr>
          <w:rFonts w:ascii="Arial" w:hAnsi="Arial" w:cs="Arial"/>
          <w:iCs/>
          <w:sz w:val="22"/>
          <w:szCs w:val="22"/>
        </w:rPr>
        <w:t>Stavbyvedoucí či jiné oprávněné osoby na stavbách, majetkoví správci pozemních komunikací</w:t>
      </w:r>
      <w:r w:rsidR="00E51796" w:rsidRPr="00E51796">
        <w:rPr>
          <w:rFonts w:ascii="Arial" w:hAnsi="Arial" w:cs="Arial"/>
          <w:iCs/>
          <w:sz w:val="22"/>
          <w:szCs w:val="22"/>
        </w:rPr>
        <w:t>, vlastníci reklamních zařízení</w:t>
      </w:r>
      <w:r w:rsidR="00A37DEC" w:rsidRPr="00E51796">
        <w:rPr>
          <w:rFonts w:ascii="Arial" w:hAnsi="Arial" w:cs="Arial"/>
          <w:iCs/>
          <w:sz w:val="22"/>
          <w:szCs w:val="22"/>
        </w:rPr>
        <w:t>.</w:t>
      </w:r>
      <w:r w:rsidRPr="00E51796">
        <w:rPr>
          <w:rFonts w:ascii="Arial" w:hAnsi="Arial" w:cs="Arial"/>
          <w:iCs/>
          <w:sz w:val="22"/>
          <w:szCs w:val="22"/>
        </w:rPr>
        <w:t xml:space="preserve"> </w:t>
      </w:r>
    </w:p>
    <w:p w14:paraId="518A5F68" w14:textId="3B621401" w:rsidR="004B4366" w:rsidRPr="00B626C4" w:rsidRDefault="004B4366" w:rsidP="00E37DDF">
      <w:pPr>
        <w:spacing w:line="276" w:lineRule="auto"/>
        <w:rPr>
          <w:rFonts w:ascii="Arial" w:hAnsi="Arial" w:cs="Arial"/>
          <w:b/>
          <w:color w:val="4F81BD" w:themeColor="accent1"/>
          <w:highlight w:val="cyan"/>
        </w:rPr>
      </w:pPr>
      <w:r w:rsidRPr="00B626C4">
        <w:rPr>
          <w:rFonts w:ascii="Arial" w:hAnsi="Arial" w:cs="Arial"/>
          <w:b/>
          <w:color w:val="4F81BD" w:themeColor="accent1"/>
          <w:highlight w:val="cyan"/>
        </w:rPr>
        <w:t xml:space="preserve"> </w:t>
      </w:r>
    </w:p>
    <w:p w14:paraId="2741DB5A" w14:textId="68F47A50" w:rsidR="004B4366" w:rsidRPr="005C1E5E" w:rsidRDefault="004B4366" w:rsidP="00E51796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51796">
        <w:rPr>
          <w:rFonts w:ascii="Arial" w:hAnsi="Arial" w:cs="Arial"/>
          <w:b/>
          <w:sz w:val="22"/>
          <w:szCs w:val="22"/>
        </w:rPr>
        <w:t xml:space="preserve">3. Počet všech zjištěných nedostatků: </w:t>
      </w:r>
      <w:r w:rsidR="00E51796" w:rsidRPr="00E51796">
        <w:rPr>
          <w:rFonts w:ascii="Arial" w:hAnsi="Arial" w:cs="Arial"/>
          <w:bCs/>
          <w:sz w:val="22"/>
          <w:szCs w:val="22"/>
        </w:rPr>
        <w:t>kontrolováno 46 lokalit, zjištěno 21 nedostatků a 43 nelegálně umístěných reklamních zařízení</w:t>
      </w:r>
      <w:r w:rsidR="00E51796">
        <w:rPr>
          <w:rFonts w:ascii="Arial" w:hAnsi="Arial" w:cs="Arial"/>
          <w:bCs/>
          <w:sz w:val="22"/>
          <w:szCs w:val="22"/>
        </w:rPr>
        <w:t xml:space="preserve"> –</w:t>
      </w:r>
      <w:r w:rsidR="00E51796" w:rsidRPr="00D4501E">
        <w:rPr>
          <w:rFonts w:ascii="Arial" w:hAnsi="Arial" w:cs="Arial"/>
          <w:bCs/>
          <w:sz w:val="22"/>
          <w:szCs w:val="22"/>
        </w:rPr>
        <w:t xml:space="preserve"> </w:t>
      </w:r>
      <w:r w:rsidR="00E51796" w:rsidRPr="00E51796">
        <w:rPr>
          <w:rFonts w:ascii="Arial" w:hAnsi="Arial" w:cs="Arial"/>
          <w:bCs/>
          <w:sz w:val="22"/>
          <w:szCs w:val="22"/>
        </w:rPr>
        <w:t>zjištěné nedostatky odstraněny okamžitě na</w:t>
      </w:r>
      <w:r w:rsidR="00E51796">
        <w:rPr>
          <w:rFonts w:ascii="Arial" w:hAnsi="Arial" w:cs="Arial"/>
          <w:bCs/>
          <w:sz w:val="22"/>
          <w:szCs w:val="22"/>
        </w:rPr>
        <w:t> </w:t>
      </w:r>
      <w:r w:rsidR="00E51796" w:rsidRPr="00E51796">
        <w:rPr>
          <w:rFonts w:ascii="Arial" w:hAnsi="Arial" w:cs="Arial"/>
          <w:bCs/>
          <w:sz w:val="22"/>
          <w:szCs w:val="22"/>
        </w:rPr>
        <w:t xml:space="preserve">místě odpovědnými a přítomnými pracovníky stavby, v ostatních případech následující pracovní den telefonicky s odpovědnými pracovníky stavby, příp. s majetkovými správci komunikací, u nehodových lokalit návrh řešení, písemné výzvy k odstranění nelegálně umístěných reklamních zařízení. </w:t>
      </w:r>
      <w:r w:rsidR="00A37DEC" w:rsidRPr="00E51796">
        <w:rPr>
          <w:rFonts w:ascii="Arial" w:hAnsi="Arial" w:cs="Arial"/>
          <w:bCs/>
          <w:sz w:val="22"/>
          <w:szCs w:val="22"/>
        </w:rPr>
        <w:t xml:space="preserve"> </w:t>
      </w:r>
    </w:p>
    <w:p w14:paraId="54D4A2CA" w14:textId="77777777" w:rsidR="00A37DEC" w:rsidRPr="00B626C4" w:rsidRDefault="00A37DEC" w:rsidP="00E37DDF">
      <w:pPr>
        <w:spacing w:line="276" w:lineRule="auto"/>
        <w:rPr>
          <w:rFonts w:ascii="Arial" w:hAnsi="Arial" w:cs="Arial"/>
          <w:bCs/>
          <w:sz w:val="22"/>
          <w:szCs w:val="22"/>
          <w:highlight w:val="cyan"/>
        </w:rPr>
      </w:pPr>
    </w:p>
    <w:p w14:paraId="1A1B3EEE" w14:textId="7C75F1CD" w:rsidR="004B4366" w:rsidRPr="00E51796" w:rsidRDefault="004B4366" w:rsidP="00E37DDF">
      <w:pPr>
        <w:tabs>
          <w:tab w:val="num" w:pos="709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51796">
        <w:rPr>
          <w:rFonts w:ascii="Arial" w:hAnsi="Arial" w:cs="Arial"/>
          <w:b/>
          <w:sz w:val="22"/>
          <w:szCs w:val="22"/>
        </w:rPr>
        <w:t xml:space="preserve">4. Popis nejčastějších a nejzávažnějších porušení obecně závazných předpisů a jiných předpisů, kterými jsou kontrolované osoby povinny se řídit: </w:t>
      </w:r>
    </w:p>
    <w:p w14:paraId="3C7014DC" w14:textId="32DD225A" w:rsidR="00CD337E" w:rsidRPr="00CD337E" w:rsidRDefault="00A37DEC" w:rsidP="00477F1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51796">
        <w:rPr>
          <w:rFonts w:ascii="Arial" w:hAnsi="Arial" w:cs="Arial"/>
          <w:sz w:val="22"/>
          <w:szCs w:val="22"/>
        </w:rPr>
        <w:t xml:space="preserve">nesprávně osazené přechodné dopravní značení </w:t>
      </w:r>
      <w:r w:rsidR="00E51796" w:rsidRPr="00E51796">
        <w:rPr>
          <w:rFonts w:ascii="Arial" w:hAnsi="Arial" w:cs="Arial"/>
          <w:sz w:val="22"/>
          <w:szCs w:val="22"/>
        </w:rPr>
        <w:t>u dopravních staveb</w:t>
      </w:r>
      <w:r w:rsidR="00CD337E">
        <w:rPr>
          <w:rFonts w:ascii="Arial" w:hAnsi="Arial" w:cs="Arial"/>
          <w:sz w:val="22"/>
          <w:szCs w:val="22"/>
        </w:rPr>
        <w:t>;</w:t>
      </w:r>
      <w:r w:rsidR="00E51796" w:rsidRPr="00E51796">
        <w:rPr>
          <w:rFonts w:ascii="Arial" w:hAnsi="Arial" w:cs="Arial"/>
          <w:sz w:val="22"/>
          <w:szCs w:val="22"/>
        </w:rPr>
        <w:t xml:space="preserve"> </w:t>
      </w:r>
    </w:p>
    <w:p w14:paraId="5D171A49" w14:textId="682E179C" w:rsidR="00A37DEC" w:rsidRPr="00E51796" w:rsidRDefault="00E51796" w:rsidP="00477F1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51796">
        <w:rPr>
          <w:rFonts w:ascii="Arial" w:hAnsi="Arial" w:cs="Arial"/>
          <w:sz w:val="22"/>
          <w:szCs w:val="22"/>
        </w:rPr>
        <w:t>nelegálně umístěn</w:t>
      </w:r>
      <w:r w:rsidR="00CD337E">
        <w:rPr>
          <w:rFonts w:ascii="Arial" w:hAnsi="Arial" w:cs="Arial"/>
          <w:sz w:val="22"/>
          <w:szCs w:val="22"/>
        </w:rPr>
        <w:t>á</w:t>
      </w:r>
      <w:r w:rsidRPr="00E51796">
        <w:rPr>
          <w:rFonts w:ascii="Arial" w:hAnsi="Arial" w:cs="Arial"/>
          <w:sz w:val="22"/>
          <w:szCs w:val="22"/>
        </w:rPr>
        <w:t xml:space="preserve"> reklamních zařízení.</w:t>
      </w:r>
    </w:p>
    <w:p w14:paraId="22D4EF3D" w14:textId="77777777" w:rsidR="00117254" w:rsidRPr="00B626C4" w:rsidRDefault="00117254" w:rsidP="004B4366">
      <w:pPr>
        <w:rPr>
          <w:rFonts w:ascii="Arial" w:hAnsi="Arial" w:cs="Arial"/>
          <w:b/>
          <w:color w:val="4F81BD" w:themeColor="accent1"/>
          <w:highlight w:val="cyan"/>
        </w:rPr>
      </w:pPr>
    </w:p>
    <w:p w14:paraId="55EDC324" w14:textId="0846E53C" w:rsidR="004B4366" w:rsidRPr="00D70873" w:rsidRDefault="004B4366" w:rsidP="004B4366">
      <w:pPr>
        <w:rPr>
          <w:rFonts w:ascii="Arial" w:hAnsi="Arial" w:cs="Arial"/>
          <w:b/>
          <w:color w:val="4F81BD" w:themeColor="accent1"/>
        </w:rPr>
      </w:pPr>
      <w:r w:rsidRPr="00D70873">
        <w:rPr>
          <w:rFonts w:ascii="Arial" w:hAnsi="Arial" w:cs="Arial"/>
          <w:b/>
          <w:color w:val="4F81BD" w:themeColor="accent1"/>
        </w:rPr>
        <w:t>Oddělení dopravní obslužnosti</w:t>
      </w:r>
    </w:p>
    <w:p w14:paraId="7DA4BC44" w14:textId="77777777" w:rsidR="004B4366" w:rsidRPr="00D70873" w:rsidRDefault="004B4366" w:rsidP="00CF5FCA">
      <w:p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22D213BF" w14:textId="7DDCECC2" w:rsidR="004B4366" w:rsidRPr="005C1E5E" w:rsidRDefault="004B4366" w:rsidP="005C1E5E">
      <w:pPr>
        <w:jc w:val="both"/>
        <w:rPr>
          <w:rFonts w:ascii="Arial" w:hAnsi="Arial" w:cs="Arial"/>
          <w:sz w:val="22"/>
          <w:szCs w:val="22"/>
        </w:rPr>
      </w:pPr>
      <w:r w:rsidRPr="005C1E5E">
        <w:rPr>
          <w:rFonts w:ascii="Arial" w:hAnsi="Arial" w:cs="Arial"/>
          <w:b/>
          <w:sz w:val="22"/>
          <w:szCs w:val="22"/>
        </w:rPr>
        <w:t xml:space="preserve">Počet realizovaných kontrol: </w:t>
      </w:r>
      <w:r w:rsidRPr="005C1E5E">
        <w:rPr>
          <w:rFonts w:ascii="Arial" w:hAnsi="Arial" w:cs="Arial"/>
          <w:bCs/>
          <w:sz w:val="22"/>
          <w:szCs w:val="22"/>
        </w:rPr>
        <w:t>1</w:t>
      </w:r>
      <w:r w:rsidR="00D70873" w:rsidRPr="005C1E5E">
        <w:rPr>
          <w:rFonts w:ascii="Arial" w:hAnsi="Arial" w:cs="Arial"/>
          <w:bCs/>
          <w:sz w:val="22"/>
          <w:szCs w:val="22"/>
        </w:rPr>
        <w:t xml:space="preserve">8 </w:t>
      </w:r>
      <w:r w:rsidRPr="005C1E5E">
        <w:rPr>
          <w:rFonts w:ascii="Arial" w:hAnsi="Arial" w:cs="Arial"/>
          <w:bCs/>
          <w:sz w:val="22"/>
          <w:szCs w:val="22"/>
        </w:rPr>
        <w:t>kontrol.</w:t>
      </w:r>
      <w:r w:rsidR="005C1E5E" w:rsidRPr="005C1E5E">
        <w:rPr>
          <w:rFonts w:ascii="Arial" w:hAnsi="Arial" w:cs="Arial"/>
          <w:bCs/>
          <w:sz w:val="22"/>
          <w:szCs w:val="22"/>
        </w:rPr>
        <w:t xml:space="preserve"> </w:t>
      </w:r>
      <w:r w:rsidR="005C1E5E" w:rsidRPr="005C1E5E">
        <w:rPr>
          <w:rFonts w:ascii="Arial" w:hAnsi="Arial" w:cs="Arial"/>
          <w:sz w:val="22"/>
          <w:szCs w:val="22"/>
        </w:rPr>
        <w:t>Počty kontrol byly navýšeny jednak na základě podnětů, tak i ze změny povahy dopravců a některé kontroly byly reakcí na vlastní předchozí kontrolní zjištění</w:t>
      </w:r>
      <w:r w:rsidR="00CD337E">
        <w:rPr>
          <w:rFonts w:ascii="Arial" w:hAnsi="Arial" w:cs="Arial"/>
          <w:sz w:val="22"/>
          <w:szCs w:val="22"/>
        </w:rPr>
        <w:t xml:space="preserve"> </w:t>
      </w:r>
      <w:r w:rsidR="00CD337E" w:rsidRPr="005C1E5E">
        <w:rPr>
          <w:rFonts w:ascii="Arial" w:hAnsi="Arial" w:cs="Arial"/>
          <w:bCs/>
          <w:sz w:val="22"/>
          <w:szCs w:val="22"/>
        </w:rPr>
        <w:t>(plán 10 kontrol)</w:t>
      </w:r>
      <w:r w:rsidR="005C1E5E" w:rsidRPr="005C1E5E">
        <w:rPr>
          <w:rFonts w:ascii="Arial" w:hAnsi="Arial" w:cs="Arial"/>
          <w:sz w:val="22"/>
          <w:szCs w:val="22"/>
        </w:rPr>
        <w:t>.</w:t>
      </w:r>
      <w:r w:rsidR="00CD337E">
        <w:rPr>
          <w:rFonts w:ascii="Arial" w:hAnsi="Arial" w:cs="Arial"/>
          <w:sz w:val="22"/>
          <w:szCs w:val="22"/>
        </w:rPr>
        <w:t xml:space="preserve"> </w:t>
      </w:r>
    </w:p>
    <w:p w14:paraId="6B0B1708" w14:textId="77777777" w:rsidR="004B4366" w:rsidRPr="00D70873" w:rsidRDefault="004B4366" w:rsidP="00E37DDF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535E6C0" w14:textId="30C3476B" w:rsidR="004B4366" w:rsidRPr="00D70873" w:rsidRDefault="004B4366" w:rsidP="00E37DD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0873">
        <w:rPr>
          <w:rFonts w:ascii="Arial" w:hAnsi="Arial" w:cs="Arial"/>
          <w:b/>
          <w:sz w:val="22"/>
          <w:szCs w:val="22"/>
        </w:rPr>
        <w:t xml:space="preserve">1. Předmět kontroly: </w:t>
      </w:r>
      <w:r w:rsidRPr="00D70873">
        <w:rPr>
          <w:rFonts w:ascii="Arial" w:hAnsi="Arial" w:cs="Arial"/>
          <w:sz w:val="22"/>
          <w:szCs w:val="22"/>
        </w:rPr>
        <w:t xml:space="preserve">Povinnosti podnikatele v silniční dopravě dle ustanovení § 9 </w:t>
      </w:r>
      <w:r w:rsidRPr="00D70873">
        <w:rPr>
          <w:rFonts w:ascii="Arial" w:hAnsi="Arial" w:cs="Arial"/>
          <w:iCs/>
          <w:color w:val="000000" w:themeColor="text1"/>
          <w:sz w:val="22"/>
          <w:szCs w:val="22"/>
        </w:rPr>
        <w:t>zákona o silniční dopravě, povinnosti dopravce ve veřejné linkové dopravě</w:t>
      </w:r>
      <w:r w:rsidRPr="00D70873">
        <w:rPr>
          <w:rFonts w:ascii="Arial" w:hAnsi="Arial" w:cs="Arial"/>
          <w:sz w:val="22"/>
          <w:szCs w:val="22"/>
        </w:rPr>
        <w:t xml:space="preserve"> dle ustanovení § 18 </w:t>
      </w:r>
      <w:r w:rsidRPr="00D70873">
        <w:rPr>
          <w:rFonts w:ascii="Arial" w:hAnsi="Arial" w:cs="Arial"/>
          <w:iCs/>
          <w:color w:val="000000" w:themeColor="text1"/>
          <w:sz w:val="22"/>
          <w:szCs w:val="22"/>
        </w:rPr>
        <w:t xml:space="preserve">zákona o silniční dopravě. </w:t>
      </w:r>
    </w:p>
    <w:p w14:paraId="4A9F5DC2" w14:textId="77777777" w:rsidR="004B4366" w:rsidRPr="00D70873" w:rsidRDefault="004B4366" w:rsidP="00E37DDF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A299D00" w14:textId="77777777" w:rsidR="004B4366" w:rsidRPr="00D70873" w:rsidRDefault="004B4366" w:rsidP="00E37DD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0873">
        <w:rPr>
          <w:rFonts w:ascii="Arial" w:hAnsi="Arial" w:cs="Arial"/>
          <w:b/>
          <w:sz w:val="22"/>
          <w:szCs w:val="22"/>
        </w:rPr>
        <w:t xml:space="preserve">2. Okruh kontrolovaných osob: </w:t>
      </w:r>
      <w:r w:rsidRPr="00D70873">
        <w:rPr>
          <w:rFonts w:ascii="Arial" w:hAnsi="Arial" w:cs="Arial"/>
          <w:sz w:val="22"/>
          <w:szCs w:val="22"/>
        </w:rPr>
        <w:t>P</w:t>
      </w:r>
      <w:r w:rsidRPr="00D70873">
        <w:rPr>
          <w:rFonts w:ascii="Arial" w:hAnsi="Arial" w:cs="Arial"/>
          <w:iCs/>
          <w:color w:val="000000" w:themeColor="text1"/>
          <w:sz w:val="22"/>
          <w:szCs w:val="22"/>
        </w:rPr>
        <w:t>odnikatelé v silniční dopravě provozující dopravu velkými vozidly na území Královéhradeckého kraje.</w:t>
      </w:r>
    </w:p>
    <w:p w14:paraId="757486AA" w14:textId="4E97A17F" w:rsidR="004B4366" w:rsidRPr="00D70873" w:rsidRDefault="004B4366" w:rsidP="00E37DDF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820DA3C" w14:textId="699083D3" w:rsidR="004B4366" w:rsidRPr="00D70873" w:rsidRDefault="004B4366" w:rsidP="00E37DDF">
      <w:pPr>
        <w:tabs>
          <w:tab w:val="num" w:pos="709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70873">
        <w:rPr>
          <w:rFonts w:ascii="Arial" w:hAnsi="Arial" w:cs="Arial"/>
          <w:b/>
          <w:sz w:val="22"/>
          <w:szCs w:val="22"/>
        </w:rPr>
        <w:t xml:space="preserve">3. Počet všech zjištěných nedostatků: </w:t>
      </w:r>
      <w:r w:rsidR="00D70873" w:rsidRPr="00D70873">
        <w:rPr>
          <w:rFonts w:ascii="Arial" w:hAnsi="Arial" w:cs="Arial"/>
          <w:bCs/>
          <w:sz w:val="22"/>
          <w:szCs w:val="22"/>
        </w:rPr>
        <w:t>8</w:t>
      </w:r>
      <w:r w:rsidRPr="00D70873">
        <w:rPr>
          <w:rFonts w:ascii="Arial" w:hAnsi="Arial" w:cs="Arial"/>
          <w:bCs/>
          <w:sz w:val="22"/>
          <w:szCs w:val="22"/>
        </w:rPr>
        <w:t xml:space="preserve"> nedostatků.</w:t>
      </w:r>
    </w:p>
    <w:p w14:paraId="633D0BC6" w14:textId="77777777" w:rsidR="004B4366" w:rsidRPr="00B626C4" w:rsidRDefault="004B4366" w:rsidP="00E37DDF">
      <w:pPr>
        <w:tabs>
          <w:tab w:val="num" w:pos="709"/>
        </w:tabs>
        <w:spacing w:line="276" w:lineRule="auto"/>
        <w:jc w:val="both"/>
        <w:rPr>
          <w:rFonts w:ascii="Arial" w:hAnsi="Arial" w:cs="Arial"/>
          <w:sz w:val="22"/>
          <w:szCs w:val="22"/>
          <w:highlight w:val="cyan"/>
        </w:rPr>
      </w:pPr>
    </w:p>
    <w:p w14:paraId="2249FF5D" w14:textId="77777777" w:rsidR="004B4366" w:rsidRPr="00D70873" w:rsidRDefault="00A4122E" w:rsidP="00E37DDF">
      <w:pPr>
        <w:tabs>
          <w:tab w:val="num" w:pos="709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70873">
        <w:rPr>
          <w:rFonts w:ascii="Arial" w:hAnsi="Arial" w:cs="Arial"/>
          <w:sz w:val="22"/>
          <w:szCs w:val="22"/>
        </w:rPr>
        <w:t xml:space="preserve"> </w:t>
      </w:r>
      <w:r w:rsidR="004B4366" w:rsidRPr="00D70873">
        <w:rPr>
          <w:rFonts w:ascii="Arial" w:hAnsi="Arial" w:cs="Arial"/>
          <w:b/>
          <w:sz w:val="22"/>
          <w:szCs w:val="22"/>
        </w:rPr>
        <w:t xml:space="preserve">4. Popis nejčastějších a nejzávažnějších porušení obecně závazných předpisů a jiných předpisů, kterými jsou kontrolované osoby povinny se řídit: </w:t>
      </w:r>
    </w:p>
    <w:p w14:paraId="222CC63D" w14:textId="177FC7BC" w:rsidR="003C35D8" w:rsidRPr="00D70873" w:rsidRDefault="003C35D8" w:rsidP="00477F1E">
      <w:pPr>
        <w:pStyle w:val="Odstavecseseznamem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D70873">
        <w:rPr>
          <w:rFonts w:ascii="Arial" w:hAnsi="Arial" w:cs="Arial"/>
          <w:bCs/>
          <w:iCs/>
          <w:color w:val="000000" w:themeColor="text1"/>
          <w:sz w:val="22"/>
          <w:szCs w:val="22"/>
        </w:rPr>
        <w:t>nezajištění zveřejnění jízdního řádu ve znění jeho schválených změn (přestupek dle</w:t>
      </w:r>
      <w:r w:rsidR="00E37DDF" w:rsidRPr="00D7087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 ustanovení </w:t>
      </w:r>
      <w:r w:rsidRPr="00D70873">
        <w:rPr>
          <w:rFonts w:ascii="Arial" w:hAnsi="Arial" w:cs="Arial"/>
          <w:bCs/>
          <w:iCs/>
          <w:color w:val="000000" w:themeColor="text1"/>
          <w:sz w:val="22"/>
          <w:szCs w:val="22"/>
        </w:rPr>
        <w:t>§ 35 odst. 1 písm. g) zákona o silniční dopravě);</w:t>
      </w:r>
    </w:p>
    <w:p w14:paraId="2ABDE735" w14:textId="1E02B9E9" w:rsidR="003C35D8" w:rsidRPr="00D70873" w:rsidRDefault="003C35D8" w:rsidP="00477F1E">
      <w:pPr>
        <w:pStyle w:val="Odstavecseseznamem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D70873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 xml:space="preserve">nedodržování podmínek stanovených v licenci (přestupek dle </w:t>
      </w:r>
      <w:r w:rsidR="00E37DDF" w:rsidRPr="00D7087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ustanovení </w:t>
      </w:r>
      <w:r w:rsidRPr="00D7087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§ 35 odst. 2 písm. </w:t>
      </w:r>
      <w:r w:rsidR="00D70873" w:rsidRPr="00D70873">
        <w:rPr>
          <w:rFonts w:ascii="Arial" w:hAnsi="Arial" w:cs="Arial"/>
          <w:bCs/>
          <w:iCs/>
          <w:color w:val="000000" w:themeColor="text1"/>
          <w:sz w:val="22"/>
          <w:szCs w:val="22"/>
        </w:rPr>
        <w:t>f</w:t>
      </w:r>
      <w:r w:rsidRPr="00D70873">
        <w:rPr>
          <w:rFonts w:ascii="Arial" w:hAnsi="Arial" w:cs="Arial"/>
          <w:bCs/>
          <w:iCs/>
          <w:color w:val="000000" w:themeColor="text1"/>
          <w:sz w:val="22"/>
          <w:szCs w:val="22"/>
        </w:rPr>
        <w:t>) zákona o silniční dopravě)</w:t>
      </w:r>
      <w:r w:rsidR="00D70873" w:rsidRPr="00D70873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0FD772EC" w14:textId="69A2F057" w:rsidR="00117254" w:rsidRDefault="00117254" w:rsidP="00BB14D4">
      <w:pPr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2AEB2B80" w14:textId="77777777" w:rsidR="00D70873" w:rsidRPr="00B626C4" w:rsidRDefault="00D70873" w:rsidP="00BB14D4">
      <w:pPr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5818E1EA" w14:textId="5DEAB2BA" w:rsidR="00BB14D4" w:rsidRPr="002B5115" w:rsidRDefault="00BB14D4" w:rsidP="00BB14D4">
      <w:pPr>
        <w:outlineLvl w:val="0"/>
        <w:rPr>
          <w:rFonts w:ascii="Arial" w:hAnsi="Arial" w:cs="Arial"/>
          <w:b/>
          <w:color w:val="4F81BD" w:themeColor="accent1"/>
        </w:rPr>
      </w:pPr>
      <w:r w:rsidRPr="002B5115">
        <w:rPr>
          <w:rFonts w:ascii="Arial" w:hAnsi="Arial" w:cs="Arial"/>
          <w:b/>
          <w:color w:val="4F81BD" w:themeColor="accent1"/>
        </w:rPr>
        <w:t>ODBOR:</w:t>
      </w:r>
      <w:r w:rsidR="00815D67" w:rsidRPr="002B5115">
        <w:rPr>
          <w:rFonts w:ascii="Arial" w:hAnsi="Arial" w:cs="Arial"/>
          <w:b/>
          <w:color w:val="4F81BD" w:themeColor="accent1"/>
        </w:rPr>
        <w:t xml:space="preserve"> </w:t>
      </w:r>
      <w:r w:rsidR="001D739B" w:rsidRPr="002B5115">
        <w:rPr>
          <w:rFonts w:ascii="Arial" w:hAnsi="Arial" w:cs="Arial"/>
          <w:b/>
          <w:color w:val="4F81BD" w:themeColor="accent1"/>
        </w:rPr>
        <w:t>SOCIÁLNÍCH VĚCÍ</w:t>
      </w:r>
      <w:r w:rsidR="00DB28F4" w:rsidRPr="002B5115">
        <w:rPr>
          <w:rFonts w:ascii="Arial" w:hAnsi="Arial" w:cs="Arial"/>
          <w:b/>
          <w:color w:val="4F81BD" w:themeColor="accent1"/>
        </w:rPr>
        <w:t xml:space="preserve"> (SV)</w:t>
      </w:r>
    </w:p>
    <w:p w14:paraId="52A6FC03" w14:textId="77777777" w:rsidR="009C652A" w:rsidRPr="002B5115" w:rsidRDefault="009C652A" w:rsidP="00BB14D4">
      <w:pPr>
        <w:outlineLvl w:val="0"/>
        <w:rPr>
          <w:rFonts w:ascii="Arial" w:hAnsi="Arial" w:cs="Arial"/>
          <w:b/>
          <w:color w:val="4F81BD" w:themeColor="accent1"/>
        </w:rPr>
      </w:pPr>
    </w:p>
    <w:p w14:paraId="4D9FA227" w14:textId="7C52BC5C" w:rsidR="00BB14D4" w:rsidRPr="002B5115" w:rsidRDefault="00BB14D4" w:rsidP="00BB14D4">
      <w:pPr>
        <w:outlineLvl w:val="0"/>
        <w:rPr>
          <w:rFonts w:ascii="Arial" w:hAnsi="Arial" w:cs="Arial"/>
          <w:b/>
          <w:color w:val="4F81BD" w:themeColor="accent1"/>
        </w:rPr>
      </w:pPr>
      <w:r w:rsidRPr="002B5115">
        <w:rPr>
          <w:rFonts w:ascii="Arial" w:hAnsi="Arial" w:cs="Arial"/>
          <w:b/>
          <w:color w:val="4F81BD" w:themeColor="accent1"/>
        </w:rPr>
        <w:t>Oddělení</w:t>
      </w:r>
      <w:r w:rsidR="004F4EBA" w:rsidRPr="002B5115">
        <w:rPr>
          <w:rFonts w:ascii="Arial" w:hAnsi="Arial" w:cs="Arial"/>
          <w:b/>
          <w:color w:val="4F81BD" w:themeColor="accent1"/>
        </w:rPr>
        <w:t xml:space="preserve"> </w:t>
      </w:r>
      <w:r w:rsidR="004B4366" w:rsidRPr="002B5115">
        <w:rPr>
          <w:rFonts w:ascii="Arial" w:hAnsi="Arial" w:cs="Arial"/>
          <w:b/>
          <w:color w:val="4F81BD" w:themeColor="accent1"/>
        </w:rPr>
        <w:t>p</w:t>
      </w:r>
      <w:r w:rsidR="00FB24F5" w:rsidRPr="002B5115">
        <w:rPr>
          <w:rFonts w:ascii="Arial" w:hAnsi="Arial" w:cs="Arial"/>
          <w:b/>
          <w:color w:val="4F81BD" w:themeColor="accent1"/>
        </w:rPr>
        <w:t>lánování</w:t>
      </w:r>
      <w:r w:rsidR="00815D67" w:rsidRPr="002B5115">
        <w:rPr>
          <w:rFonts w:ascii="Arial" w:hAnsi="Arial" w:cs="Arial"/>
          <w:b/>
          <w:color w:val="4F81BD" w:themeColor="accent1"/>
        </w:rPr>
        <w:t xml:space="preserve"> a financování</w:t>
      </w:r>
      <w:r w:rsidR="00FB24F5" w:rsidRPr="002B5115">
        <w:rPr>
          <w:rFonts w:ascii="Arial" w:hAnsi="Arial" w:cs="Arial"/>
          <w:b/>
          <w:color w:val="4F81BD" w:themeColor="accent1"/>
        </w:rPr>
        <w:t xml:space="preserve"> sociálních služeb</w:t>
      </w:r>
    </w:p>
    <w:p w14:paraId="001C8B56" w14:textId="77777777" w:rsidR="00BB14D4" w:rsidRPr="00B626C4" w:rsidRDefault="00BB14D4" w:rsidP="00BB14D4">
      <w:pPr>
        <w:rPr>
          <w:rFonts w:ascii="Arial" w:hAnsi="Arial" w:cs="Arial"/>
          <w:b/>
          <w:color w:val="4F81BD" w:themeColor="accent1"/>
          <w:sz w:val="22"/>
          <w:szCs w:val="22"/>
          <w:highlight w:val="cyan"/>
        </w:rPr>
      </w:pPr>
    </w:p>
    <w:p w14:paraId="621A1B90" w14:textId="17324379" w:rsidR="001D739B" w:rsidRPr="002B5115" w:rsidRDefault="00815D67" w:rsidP="00815D67">
      <w:pPr>
        <w:jc w:val="both"/>
        <w:rPr>
          <w:rFonts w:ascii="Arial" w:hAnsi="Arial" w:cs="Arial"/>
          <w:sz w:val="22"/>
          <w:szCs w:val="22"/>
        </w:rPr>
      </w:pPr>
      <w:r w:rsidRPr="002B5115">
        <w:rPr>
          <w:rFonts w:ascii="Arial" w:hAnsi="Arial" w:cs="Arial"/>
          <w:b/>
          <w:sz w:val="22"/>
          <w:szCs w:val="22"/>
        </w:rPr>
        <w:t>Počet realizovaných kontrol</w:t>
      </w:r>
      <w:r w:rsidR="001D739B" w:rsidRPr="002B5115">
        <w:rPr>
          <w:rFonts w:ascii="Arial" w:hAnsi="Arial" w:cs="Arial"/>
          <w:b/>
          <w:sz w:val="22"/>
          <w:szCs w:val="22"/>
        </w:rPr>
        <w:t>:</w:t>
      </w:r>
      <w:r w:rsidRPr="002B5115">
        <w:rPr>
          <w:rFonts w:ascii="Arial" w:hAnsi="Arial" w:cs="Arial"/>
          <w:b/>
          <w:sz w:val="22"/>
          <w:szCs w:val="22"/>
        </w:rPr>
        <w:t xml:space="preserve"> </w:t>
      </w:r>
      <w:r w:rsidR="00405201">
        <w:rPr>
          <w:rFonts w:ascii="Arial" w:hAnsi="Arial" w:cs="Arial"/>
          <w:sz w:val="22"/>
          <w:szCs w:val="22"/>
        </w:rPr>
        <w:t>2</w:t>
      </w:r>
      <w:r w:rsidR="00B547B8">
        <w:rPr>
          <w:rFonts w:ascii="Arial" w:hAnsi="Arial" w:cs="Arial"/>
          <w:sz w:val="22"/>
          <w:szCs w:val="22"/>
        </w:rPr>
        <w:t>6</w:t>
      </w:r>
      <w:r w:rsidR="007431C0" w:rsidRPr="002B5115">
        <w:rPr>
          <w:rFonts w:ascii="Arial" w:hAnsi="Arial" w:cs="Arial"/>
          <w:sz w:val="22"/>
          <w:szCs w:val="22"/>
        </w:rPr>
        <w:t xml:space="preserve"> kontrol na místě.</w:t>
      </w:r>
    </w:p>
    <w:p w14:paraId="1EA03B6F" w14:textId="77777777" w:rsidR="00D10907" w:rsidRPr="00B626C4" w:rsidRDefault="00D10907" w:rsidP="00815D67">
      <w:pPr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308A9082" w14:textId="77777777" w:rsidR="002F75EA" w:rsidRPr="002B5115" w:rsidRDefault="00FB6146" w:rsidP="00255F7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B5115">
        <w:rPr>
          <w:rFonts w:ascii="Arial" w:hAnsi="Arial" w:cs="Arial"/>
          <w:b/>
          <w:sz w:val="22"/>
          <w:szCs w:val="22"/>
        </w:rPr>
        <w:t xml:space="preserve">1. </w:t>
      </w:r>
      <w:r w:rsidR="00815D67" w:rsidRPr="002B5115">
        <w:rPr>
          <w:rFonts w:ascii="Arial" w:hAnsi="Arial" w:cs="Arial"/>
          <w:b/>
          <w:sz w:val="22"/>
          <w:szCs w:val="22"/>
        </w:rPr>
        <w:t>Předmět kontroly</w:t>
      </w:r>
      <w:r w:rsidR="00437388" w:rsidRPr="002B5115">
        <w:rPr>
          <w:rFonts w:ascii="Arial" w:hAnsi="Arial" w:cs="Arial"/>
          <w:b/>
          <w:sz w:val="22"/>
          <w:szCs w:val="22"/>
        </w:rPr>
        <w:t>:</w:t>
      </w:r>
      <w:r w:rsidR="00815D67" w:rsidRPr="002B5115">
        <w:rPr>
          <w:rFonts w:ascii="Arial" w:hAnsi="Arial" w:cs="Arial"/>
          <w:b/>
          <w:sz w:val="22"/>
          <w:szCs w:val="22"/>
        </w:rPr>
        <w:t xml:space="preserve"> </w:t>
      </w:r>
    </w:p>
    <w:p w14:paraId="667E1751" w14:textId="779A175E" w:rsidR="002B5115" w:rsidRPr="002B5115" w:rsidRDefault="00137872" w:rsidP="002B51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5115">
        <w:rPr>
          <w:rFonts w:ascii="Arial" w:hAnsi="Arial" w:cs="Arial"/>
          <w:b/>
          <w:bCs/>
          <w:sz w:val="22"/>
          <w:szCs w:val="22"/>
        </w:rPr>
        <w:t>1.</w:t>
      </w:r>
      <w:r w:rsidR="00151A90" w:rsidRPr="002B5115">
        <w:rPr>
          <w:rFonts w:ascii="Arial" w:hAnsi="Arial" w:cs="Arial"/>
          <w:b/>
          <w:bCs/>
          <w:sz w:val="22"/>
          <w:szCs w:val="22"/>
        </w:rPr>
        <w:t>a</w:t>
      </w:r>
      <w:r w:rsidR="00870B9A" w:rsidRPr="002B5115">
        <w:rPr>
          <w:rFonts w:ascii="Arial" w:hAnsi="Arial" w:cs="Arial"/>
          <w:b/>
          <w:sz w:val="22"/>
          <w:szCs w:val="22"/>
        </w:rPr>
        <w:t xml:space="preserve"> </w:t>
      </w:r>
      <w:r w:rsidR="002B5115" w:rsidRPr="009F529D">
        <w:rPr>
          <w:rFonts w:ascii="Arial" w:hAnsi="Arial" w:cs="Arial"/>
          <w:b/>
          <w:bCs/>
          <w:sz w:val="22"/>
          <w:szCs w:val="22"/>
        </w:rPr>
        <w:t>Veřejnosprávní finanční kontrola</w:t>
      </w:r>
      <w:r w:rsidR="002B5115" w:rsidRPr="002B5115">
        <w:rPr>
          <w:rFonts w:ascii="Arial" w:hAnsi="Arial" w:cs="Arial"/>
          <w:sz w:val="22"/>
          <w:szCs w:val="22"/>
        </w:rPr>
        <w:t xml:space="preserve"> dle zákona o finanční kontrole se zaměřením na poskytnutou dotaci z rozpočtu Královéhradeckého kraje dle uzavřené smlouvy</w:t>
      </w:r>
      <w:r w:rsidR="00974CEF">
        <w:rPr>
          <w:rFonts w:ascii="Arial" w:hAnsi="Arial" w:cs="Arial"/>
          <w:sz w:val="22"/>
          <w:szCs w:val="22"/>
        </w:rPr>
        <w:t xml:space="preserve"> (v plánu „ostatní kontroly“)</w:t>
      </w:r>
      <w:r w:rsidR="002B5115" w:rsidRPr="002B5115">
        <w:rPr>
          <w:rFonts w:ascii="Arial" w:hAnsi="Arial" w:cs="Arial"/>
          <w:sz w:val="22"/>
          <w:szCs w:val="22"/>
        </w:rPr>
        <w:t xml:space="preserve">.  </w:t>
      </w:r>
    </w:p>
    <w:p w14:paraId="4A1132F5" w14:textId="688068C8" w:rsidR="002B5115" w:rsidRPr="00AA73C3" w:rsidRDefault="002B5115" w:rsidP="00974CEF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9F529D">
        <w:rPr>
          <w:rFonts w:ascii="Arial" w:hAnsi="Arial" w:cs="Arial"/>
          <w:bCs/>
          <w:sz w:val="22"/>
          <w:szCs w:val="22"/>
        </w:rPr>
        <w:t xml:space="preserve">Bylo zkontrolováno </w:t>
      </w:r>
      <w:r w:rsidRPr="009F529D">
        <w:rPr>
          <w:rFonts w:ascii="Arial" w:hAnsi="Arial" w:cs="Arial"/>
          <w:bCs/>
          <w:iCs/>
          <w:sz w:val="22"/>
          <w:szCs w:val="22"/>
        </w:rPr>
        <w:t>9 organizací</w:t>
      </w:r>
      <w:r w:rsidRPr="00AA73C3">
        <w:rPr>
          <w:rFonts w:ascii="Arial" w:hAnsi="Arial" w:cs="Arial"/>
          <w:i/>
          <w:sz w:val="22"/>
          <w:szCs w:val="22"/>
        </w:rPr>
        <w:t xml:space="preserve"> </w:t>
      </w:r>
      <w:r w:rsidRPr="002B5115">
        <w:rPr>
          <w:rFonts w:ascii="Arial" w:hAnsi="Arial" w:cs="Arial"/>
          <w:iCs/>
          <w:sz w:val="22"/>
          <w:szCs w:val="22"/>
        </w:rPr>
        <w:t>(12 poskytovaných sociálních služeb) se</w:t>
      </w:r>
      <w:r w:rsidRPr="00AA73C3">
        <w:rPr>
          <w:rFonts w:ascii="Arial" w:hAnsi="Arial" w:cs="Arial"/>
          <w:i/>
          <w:sz w:val="22"/>
          <w:szCs w:val="22"/>
        </w:rPr>
        <w:t xml:space="preserve"> </w:t>
      </w:r>
      <w:r w:rsidRPr="00AA73C3">
        <w:rPr>
          <w:rFonts w:ascii="Arial" w:hAnsi="Arial" w:cs="Arial"/>
          <w:iCs/>
          <w:sz w:val="22"/>
          <w:szCs w:val="22"/>
        </w:rPr>
        <w:t>zaměřením na</w:t>
      </w:r>
      <w:r w:rsidR="00B547B8">
        <w:rPr>
          <w:rFonts w:ascii="Arial" w:hAnsi="Arial" w:cs="Arial"/>
          <w:iCs/>
          <w:sz w:val="22"/>
          <w:szCs w:val="22"/>
        </w:rPr>
        <w:t> </w:t>
      </w:r>
      <w:r w:rsidRPr="00AA73C3">
        <w:rPr>
          <w:rFonts w:ascii="Arial" w:hAnsi="Arial" w:cs="Arial"/>
          <w:iCs/>
          <w:sz w:val="22"/>
          <w:szCs w:val="22"/>
        </w:rPr>
        <w:t>kontrolu nákladů a výnosů sociální služby, které jsou součástí kalkulace vyrovnávací platby poskytované na základě „Pověření Královéhradeckého kraje k zajištění dostupnosti poskytování sociální služby zařazení do Sítě veřejně podporovaných sociálních služeb v</w:t>
      </w:r>
      <w:r>
        <w:rPr>
          <w:rFonts w:ascii="Arial" w:hAnsi="Arial" w:cs="Arial"/>
          <w:iCs/>
          <w:sz w:val="22"/>
          <w:szCs w:val="22"/>
        </w:rPr>
        <w:t> </w:t>
      </w:r>
      <w:r w:rsidRPr="00AA73C3">
        <w:rPr>
          <w:rFonts w:ascii="Arial" w:hAnsi="Arial" w:cs="Arial"/>
          <w:iCs/>
          <w:sz w:val="22"/>
          <w:szCs w:val="22"/>
        </w:rPr>
        <w:t>Královéhradeckém kraji“. Oproti schválenému plánu kontrol bylo zkontrolováno o dvě organizace méně z důvodu časové náročnosti ostatních vykonaných kontrol a uzavření jedné kontroly z roku 2022. Jedna kontrola není dosud ukončena.</w:t>
      </w:r>
    </w:p>
    <w:p w14:paraId="182615C7" w14:textId="77777777" w:rsidR="002F75EA" w:rsidRPr="00B626C4" w:rsidRDefault="002F75EA" w:rsidP="00AC3DAE">
      <w:pPr>
        <w:jc w:val="both"/>
        <w:rPr>
          <w:rFonts w:ascii="Arial" w:hAnsi="Arial" w:cs="Arial"/>
          <w:b/>
          <w:bCs/>
          <w:sz w:val="22"/>
          <w:szCs w:val="22"/>
          <w:highlight w:val="cyan"/>
        </w:rPr>
      </w:pPr>
    </w:p>
    <w:p w14:paraId="3AB961C3" w14:textId="07D9CE29" w:rsidR="00974CEF" w:rsidRPr="0003309C" w:rsidRDefault="00137872" w:rsidP="00255F7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4CEF">
        <w:rPr>
          <w:rFonts w:ascii="Arial" w:hAnsi="Arial" w:cs="Arial"/>
          <w:b/>
          <w:bCs/>
          <w:sz w:val="22"/>
          <w:szCs w:val="22"/>
        </w:rPr>
        <w:t>1.</w:t>
      </w:r>
      <w:r w:rsidR="00151A90" w:rsidRPr="00974CEF">
        <w:rPr>
          <w:rFonts w:ascii="Arial" w:hAnsi="Arial" w:cs="Arial"/>
          <w:b/>
          <w:bCs/>
          <w:sz w:val="22"/>
          <w:szCs w:val="22"/>
        </w:rPr>
        <w:t xml:space="preserve">b </w:t>
      </w:r>
      <w:r w:rsidR="00974CEF" w:rsidRPr="00974CEF">
        <w:rPr>
          <w:rFonts w:ascii="Arial" w:hAnsi="Arial" w:cs="Arial"/>
          <w:b/>
          <w:bCs/>
          <w:sz w:val="22"/>
          <w:szCs w:val="22"/>
        </w:rPr>
        <w:t xml:space="preserve">Kontroly PO KHK </w:t>
      </w:r>
      <w:r w:rsidR="00974CEF" w:rsidRPr="0003309C">
        <w:rPr>
          <w:rFonts w:ascii="Arial" w:hAnsi="Arial" w:cs="Arial"/>
          <w:b/>
          <w:bCs/>
          <w:iCs/>
          <w:sz w:val="22"/>
          <w:szCs w:val="22"/>
        </w:rPr>
        <w:t>byly provedeny v časovém harmonogramu dle schváleného plánu kontrol na rok 2023</w:t>
      </w:r>
      <w:r w:rsidR="00974CEF" w:rsidRPr="00101A20">
        <w:rPr>
          <w:rFonts w:ascii="Arial" w:hAnsi="Arial" w:cs="Arial"/>
          <w:iCs/>
          <w:sz w:val="22"/>
          <w:szCs w:val="22"/>
        </w:rPr>
        <w:t xml:space="preserve"> </w:t>
      </w:r>
      <w:r w:rsidR="00974CEF" w:rsidRPr="00B547B8">
        <w:rPr>
          <w:rFonts w:ascii="Arial" w:hAnsi="Arial" w:cs="Arial"/>
          <w:iCs/>
          <w:sz w:val="22"/>
          <w:szCs w:val="22"/>
        </w:rPr>
        <w:t>(9 organizací,</w:t>
      </w:r>
      <w:r w:rsidR="00974CEF" w:rsidRPr="00101A20">
        <w:rPr>
          <w:rFonts w:ascii="Arial" w:hAnsi="Arial" w:cs="Arial"/>
          <w:iCs/>
          <w:sz w:val="22"/>
          <w:szCs w:val="22"/>
        </w:rPr>
        <w:t xml:space="preserve"> </w:t>
      </w:r>
      <w:r w:rsidR="00974CEF">
        <w:rPr>
          <w:rFonts w:ascii="Arial" w:hAnsi="Arial" w:cs="Arial"/>
          <w:iCs/>
          <w:sz w:val="22"/>
          <w:szCs w:val="22"/>
        </w:rPr>
        <w:t xml:space="preserve">celkem </w:t>
      </w:r>
      <w:r w:rsidR="00974CEF" w:rsidRPr="00101A20">
        <w:rPr>
          <w:rFonts w:ascii="Arial" w:hAnsi="Arial" w:cs="Arial"/>
          <w:iCs/>
          <w:sz w:val="22"/>
          <w:szCs w:val="22"/>
        </w:rPr>
        <w:t>11 poskytovaných sociálních služeb</w:t>
      </w:r>
      <w:r w:rsidR="00974CEF">
        <w:rPr>
          <w:rFonts w:ascii="Arial" w:hAnsi="Arial" w:cs="Arial"/>
          <w:iCs/>
          <w:sz w:val="22"/>
          <w:szCs w:val="22"/>
        </w:rPr>
        <w:t xml:space="preserve"> a</w:t>
      </w:r>
      <w:r w:rsidR="00974CEF" w:rsidRPr="00101A20">
        <w:rPr>
          <w:rFonts w:ascii="Arial" w:hAnsi="Arial" w:cs="Arial"/>
          <w:iCs/>
          <w:sz w:val="22"/>
          <w:szCs w:val="22"/>
        </w:rPr>
        <w:t xml:space="preserve"> 1 </w:t>
      </w:r>
      <w:r w:rsidR="00974CEF">
        <w:rPr>
          <w:rFonts w:ascii="Arial" w:hAnsi="Arial" w:cs="Arial"/>
          <w:iCs/>
          <w:sz w:val="22"/>
          <w:szCs w:val="22"/>
        </w:rPr>
        <w:t xml:space="preserve">organizace </w:t>
      </w:r>
      <w:r w:rsidR="0003309C" w:rsidRPr="0003309C">
        <w:rPr>
          <w:rFonts w:ascii="Arial" w:hAnsi="Arial" w:cs="Arial"/>
          <w:sz w:val="22"/>
          <w:szCs w:val="22"/>
        </w:rPr>
        <w:t xml:space="preserve">– </w:t>
      </w:r>
      <w:r w:rsidR="00974CEF" w:rsidRPr="0003309C">
        <w:rPr>
          <w:rFonts w:ascii="Arial" w:hAnsi="Arial" w:cs="Arial"/>
          <w:sz w:val="22"/>
          <w:szCs w:val="22"/>
        </w:rPr>
        <w:t>Zařízení pro děti vyžadující okamžitou pomoc</w:t>
      </w:r>
      <w:r w:rsidR="0003309C">
        <w:rPr>
          <w:rFonts w:ascii="Arial" w:hAnsi="Arial" w:cs="Arial"/>
          <w:sz w:val="22"/>
          <w:szCs w:val="22"/>
        </w:rPr>
        <w:t>)</w:t>
      </w:r>
      <w:r w:rsidR="00974CEF" w:rsidRPr="0003309C">
        <w:rPr>
          <w:rFonts w:ascii="Arial" w:hAnsi="Arial" w:cs="Arial"/>
          <w:sz w:val="22"/>
          <w:szCs w:val="22"/>
        </w:rPr>
        <w:t xml:space="preserve">. </w:t>
      </w:r>
    </w:p>
    <w:p w14:paraId="368F406A" w14:textId="4234483B" w:rsidR="0003309C" w:rsidRPr="0003309C" w:rsidRDefault="0003309C" w:rsidP="0003309C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03309C">
        <w:rPr>
          <w:rFonts w:ascii="Arial" w:hAnsi="Arial" w:cs="Arial"/>
          <w:sz w:val="22"/>
          <w:szCs w:val="22"/>
        </w:rPr>
        <w:t xml:space="preserve">Jednalo se o </w:t>
      </w:r>
      <w:r w:rsidRPr="0003309C">
        <w:rPr>
          <w:rFonts w:ascii="Arial" w:hAnsi="Arial" w:cs="Arial"/>
          <w:iCs/>
          <w:sz w:val="22"/>
          <w:szCs w:val="22"/>
        </w:rPr>
        <w:t>veřejnosprávní kontrol</w:t>
      </w:r>
      <w:r>
        <w:rPr>
          <w:rFonts w:ascii="Arial" w:hAnsi="Arial" w:cs="Arial"/>
          <w:iCs/>
          <w:sz w:val="22"/>
          <w:szCs w:val="22"/>
        </w:rPr>
        <w:t>y</w:t>
      </w:r>
      <w:r w:rsidRPr="0003309C">
        <w:rPr>
          <w:rFonts w:ascii="Arial" w:hAnsi="Arial" w:cs="Arial"/>
          <w:iCs/>
          <w:sz w:val="22"/>
          <w:szCs w:val="22"/>
        </w:rPr>
        <w:t xml:space="preserve"> nákladů a výnosů sociální služby dle </w:t>
      </w:r>
      <w:r>
        <w:rPr>
          <w:rFonts w:ascii="Arial" w:hAnsi="Arial" w:cs="Arial"/>
          <w:iCs/>
          <w:sz w:val="22"/>
          <w:szCs w:val="22"/>
        </w:rPr>
        <w:t xml:space="preserve">jednotlivých </w:t>
      </w:r>
      <w:r w:rsidRPr="0003309C">
        <w:rPr>
          <w:rFonts w:ascii="Arial" w:hAnsi="Arial" w:cs="Arial"/>
          <w:iCs/>
          <w:sz w:val="22"/>
          <w:szCs w:val="22"/>
        </w:rPr>
        <w:t xml:space="preserve">ustanovení zákona č. 108/2006 Sb., o sociálních službách, </w:t>
      </w:r>
      <w:r>
        <w:rPr>
          <w:rFonts w:ascii="Arial" w:hAnsi="Arial" w:cs="Arial"/>
          <w:iCs/>
          <w:sz w:val="22"/>
          <w:szCs w:val="22"/>
        </w:rPr>
        <w:t>ve znění pozdějších předpisů</w:t>
      </w:r>
      <w:r w:rsidR="00014183">
        <w:rPr>
          <w:rFonts w:ascii="Arial" w:hAnsi="Arial" w:cs="Arial"/>
          <w:iCs/>
          <w:sz w:val="22"/>
          <w:szCs w:val="22"/>
        </w:rPr>
        <w:t xml:space="preserve"> (dále jen zákon o sociálních službách)</w:t>
      </w:r>
      <w:r w:rsidRPr="0003309C">
        <w:rPr>
          <w:rFonts w:ascii="Arial" w:hAnsi="Arial" w:cs="Arial"/>
          <w:iCs/>
          <w:sz w:val="22"/>
          <w:szCs w:val="22"/>
        </w:rPr>
        <w:t>, které jsou součástí kalkulace vyrovnávací platby poskytované na základě pověření k výkonu služby obecného hospodářského zájmu, se zaměřením na kontrolu Smlouvy o poskytnutí příspěvku z rozpočtu Královéhradeckého kraje.</w:t>
      </w:r>
    </w:p>
    <w:p w14:paraId="432E1BB5" w14:textId="12B73829" w:rsidR="00AC3DAE" w:rsidRPr="0003309C" w:rsidRDefault="0003309C" w:rsidP="00255F7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3309C">
        <w:rPr>
          <w:rFonts w:ascii="Arial" w:hAnsi="Arial" w:cs="Arial"/>
          <w:sz w:val="22"/>
          <w:szCs w:val="22"/>
        </w:rPr>
        <w:t>Dále byla provedena 1 v</w:t>
      </w:r>
      <w:r w:rsidR="00AC3DAE" w:rsidRPr="0003309C">
        <w:rPr>
          <w:rFonts w:ascii="Arial" w:hAnsi="Arial" w:cs="Arial"/>
          <w:sz w:val="22"/>
          <w:szCs w:val="22"/>
        </w:rPr>
        <w:t>eřejnosprávní finanční kontrola dle zákona o finanční kontrole se</w:t>
      </w:r>
      <w:r>
        <w:rPr>
          <w:rFonts w:ascii="Arial" w:hAnsi="Arial" w:cs="Arial"/>
          <w:sz w:val="22"/>
          <w:szCs w:val="22"/>
        </w:rPr>
        <w:t> </w:t>
      </w:r>
      <w:r w:rsidR="00AC3DAE" w:rsidRPr="0003309C">
        <w:rPr>
          <w:rFonts w:ascii="Arial" w:hAnsi="Arial" w:cs="Arial"/>
          <w:sz w:val="22"/>
          <w:szCs w:val="22"/>
        </w:rPr>
        <w:t xml:space="preserve">zaměřením na kontrolu čerpání státního příspěvku </w:t>
      </w:r>
      <w:r w:rsidR="00974CEF" w:rsidRPr="0003309C">
        <w:rPr>
          <w:rFonts w:ascii="Arial" w:hAnsi="Arial" w:cs="Arial"/>
          <w:sz w:val="22"/>
          <w:szCs w:val="22"/>
        </w:rPr>
        <w:t>pro zřizovatele Zařízení pro děti vyžadující okamžitou pomoc – neinvestiční transfer realizovaný na základě ustanovení § 42 g) zákona č. 359/1999 Sb., o sociálně-právní ochraně dětí</w:t>
      </w:r>
      <w:r w:rsidR="00014183">
        <w:rPr>
          <w:rFonts w:ascii="Arial" w:hAnsi="Arial" w:cs="Arial"/>
          <w:sz w:val="22"/>
          <w:szCs w:val="22"/>
        </w:rPr>
        <w:t>, ve znění pozdějších předpisů (dále jen zákon o sociálně-právní ochraně dětí)</w:t>
      </w:r>
      <w:r w:rsidR="00974CEF" w:rsidRPr="0003309C">
        <w:rPr>
          <w:rFonts w:ascii="Arial" w:hAnsi="Arial" w:cs="Arial"/>
          <w:sz w:val="22"/>
          <w:szCs w:val="22"/>
        </w:rPr>
        <w:t xml:space="preserve"> </w:t>
      </w:r>
      <w:r w:rsidR="00A2355D" w:rsidRPr="0003309C">
        <w:rPr>
          <w:rFonts w:ascii="Arial" w:hAnsi="Arial" w:cs="Arial"/>
          <w:sz w:val="22"/>
          <w:szCs w:val="22"/>
        </w:rPr>
        <w:t>u</w:t>
      </w:r>
      <w:r w:rsidR="00AC3DAE" w:rsidRPr="0003309C">
        <w:rPr>
          <w:rFonts w:ascii="Arial" w:hAnsi="Arial" w:cs="Arial"/>
          <w:sz w:val="22"/>
          <w:szCs w:val="22"/>
        </w:rPr>
        <w:t> </w:t>
      </w:r>
      <w:r w:rsidR="00014183">
        <w:rPr>
          <w:rFonts w:ascii="Arial" w:hAnsi="Arial" w:cs="Arial"/>
          <w:sz w:val="22"/>
          <w:szCs w:val="22"/>
        </w:rPr>
        <w:t>PO KHK</w:t>
      </w:r>
      <w:r w:rsidR="00AC3DAE" w:rsidRPr="0003309C">
        <w:rPr>
          <w:rFonts w:ascii="Arial" w:hAnsi="Arial" w:cs="Arial"/>
          <w:sz w:val="22"/>
          <w:szCs w:val="22"/>
        </w:rPr>
        <w:t>, kter</w:t>
      </w:r>
      <w:r w:rsidR="00A2355D" w:rsidRPr="0003309C">
        <w:rPr>
          <w:rFonts w:ascii="Arial" w:hAnsi="Arial" w:cs="Arial"/>
          <w:sz w:val="22"/>
          <w:szCs w:val="22"/>
        </w:rPr>
        <w:t>á</w:t>
      </w:r>
      <w:r w:rsidR="00AC3DAE" w:rsidRPr="0003309C">
        <w:rPr>
          <w:rFonts w:ascii="Arial" w:hAnsi="Arial" w:cs="Arial"/>
          <w:sz w:val="22"/>
          <w:szCs w:val="22"/>
        </w:rPr>
        <w:t xml:space="preserve"> tato zařízení provozuje.  </w:t>
      </w:r>
    </w:p>
    <w:p w14:paraId="5AE9B9FB" w14:textId="77777777" w:rsidR="00870B9A" w:rsidRPr="00B626C4" w:rsidRDefault="00870B9A" w:rsidP="00FB6146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14:paraId="5390BA1C" w14:textId="150EDDC9" w:rsidR="00C84814" w:rsidRPr="00405201" w:rsidRDefault="00137872" w:rsidP="00255F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5201">
        <w:rPr>
          <w:rFonts w:ascii="Arial" w:hAnsi="Arial" w:cs="Arial"/>
          <w:b/>
          <w:bCs/>
          <w:sz w:val="22"/>
          <w:szCs w:val="22"/>
        </w:rPr>
        <w:t>1.c</w:t>
      </w:r>
      <w:r w:rsidR="002F75EA" w:rsidRPr="00405201">
        <w:rPr>
          <w:rFonts w:ascii="Arial" w:hAnsi="Arial" w:cs="Arial"/>
          <w:sz w:val="22"/>
          <w:szCs w:val="22"/>
        </w:rPr>
        <w:t xml:space="preserve"> </w:t>
      </w:r>
      <w:r w:rsidR="0003309C" w:rsidRPr="009F529D">
        <w:rPr>
          <w:rFonts w:ascii="Arial" w:hAnsi="Arial" w:cs="Arial"/>
          <w:b/>
          <w:bCs/>
          <w:sz w:val="22"/>
          <w:szCs w:val="22"/>
        </w:rPr>
        <w:t>Veřejnosprávní kontroly zaměřené na c</w:t>
      </w:r>
      <w:r w:rsidR="00870B9A" w:rsidRPr="009F529D">
        <w:rPr>
          <w:rFonts w:ascii="Arial" w:hAnsi="Arial" w:cs="Arial"/>
          <w:b/>
          <w:bCs/>
          <w:sz w:val="22"/>
          <w:szCs w:val="22"/>
        </w:rPr>
        <w:t>estovní náhrady</w:t>
      </w:r>
      <w:r w:rsidR="00870B9A" w:rsidRPr="00405201">
        <w:rPr>
          <w:rFonts w:ascii="Arial" w:hAnsi="Arial" w:cs="Arial"/>
          <w:sz w:val="22"/>
          <w:szCs w:val="22"/>
        </w:rPr>
        <w:t xml:space="preserve"> a FKSP</w:t>
      </w:r>
      <w:r w:rsidR="0003309C" w:rsidRPr="00405201">
        <w:rPr>
          <w:rFonts w:ascii="Arial" w:hAnsi="Arial" w:cs="Arial"/>
          <w:sz w:val="22"/>
          <w:szCs w:val="22"/>
        </w:rPr>
        <w:t>, hospodárné vynakládání nákladů</w:t>
      </w:r>
      <w:r w:rsidR="008832E9" w:rsidRPr="00405201">
        <w:rPr>
          <w:rFonts w:ascii="Arial" w:hAnsi="Arial" w:cs="Arial"/>
          <w:sz w:val="22"/>
          <w:szCs w:val="22"/>
        </w:rPr>
        <w:t xml:space="preserve"> (</w:t>
      </w:r>
      <w:r w:rsidR="00405201" w:rsidRPr="00405201">
        <w:rPr>
          <w:rFonts w:ascii="Arial" w:hAnsi="Arial" w:cs="Arial"/>
          <w:sz w:val="22"/>
          <w:szCs w:val="22"/>
        </w:rPr>
        <w:t xml:space="preserve">v souladu s plány se jednalo o </w:t>
      </w:r>
      <w:r w:rsidR="008832E9" w:rsidRPr="00405201">
        <w:rPr>
          <w:rFonts w:ascii="Arial" w:hAnsi="Arial" w:cs="Arial"/>
          <w:sz w:val="22"/>
          <w:szCs w:val="22"/>
        </w:rPr>
        <w:t xml:space="preserve">4 kontroly </w:t>
      </w:r>
      <w:r w:rsidR="00405201" w:rsidRPr="00405201">
        <w:rPr>
          <w:rFonts w:ascii="Arial" w:hAnsi="Arial" w:cs="Arial"/>
          <w:sz w:val="22"/>
          <w:szCs w:val="22"/>
        </w:rPr>
        <w:t>PO KHK zaměřené na</w:t>
      </w:r>
      <w:r w:rsidR="008832E9" w:rsidRPr="00405201">
        <w:rPr>
          <w:rFonts w:ascii="Arial" w:hAnsi="Arial" w:cs="Arial"/>
          <w:sz w:val="22"/>
          <w:szCs w:val="22"/>
        </w:rPr>
        <w:t xml:space="preserve"> </w:t>
      </w:r>
      <w:r w:rsidR="00405201" w:rsidRPr="00405201">
        <w:rPr>
          <w:rFonts w:ascii="Arial" w:hAnsi="Arial" w:cs="Arial"/>
          <w:sz w:val="22"/>
          <w:szCs w:val="22"/>
        </w:rPr>
        <w:t xml:space="preserve">cestovní náhrady a FKSP a </w:t>
      </w:r>
      <w:r w:rsidR="00616F9E" w:rsidRPr="00405201">
        <w:rPr>
          <w:rFonts w:ascii="Arial" w:hAnsi="Arial" w:cs="Arial"/>
          <w:sz w:val="22"/>
          <w:szCs w:val="22"/>
        </w:rPr>
        <w:t>4</w:t>
      </w:r>
      <w:r w:rsidR="00FB24F5" w:rsidRPr="00405201">
        <w:rPr>
          <w:rFonts w:ascii="Arial" w:hAnsi="Arial" w:cs="Arial"/>
          <w:sz w:val="22"/>
          <w:szCs w:val="22"/>
        </w:rPr>
        <w:t xml:space="preserve"> kontroly</w:t>
      </w:r>
      <w:r w:rsidR="00C84814" w:rsidRPr="00405201">
        <w:rPr>
          <w:rFonts w:ascii="Arial" w:hAnsi="Arial" w:cs="Arial"/>
          <w:sz w:val="22"/>
          <w:szCs w:val="22"/>
        </w:rPr>
        <w:t xml:space="preserve"> </w:t>
      </w:r>
      <w:r w:rsidR="00405201" w:rsidRPr="00405201">
        <w:rPr>
          <w:rFonts w:ascii="Arial" w:hAnsi="Arial" w:cs="Arial"/>
          <w:sz w:val="22"/>
          <w:szCs w:val="22"/>
        </w:rPr>
        <w:t>PO KHK zaměřené na hospodárné vynakládání nákladů)</w:t>
      </w:r>
      <w:r w:rsidR="00C84814" w:rsidRPr="00405201">
        <w:rPr>
          <w:rFonts w:ascii="Arial" w:hAnsi="Arial" w:cs="Arial"/>
          <w:sz w:val="22"/>
          <w:szCs w:val="22"/>
        </w:rPr>
        <w:t>.</w:t>
      </w:r>
    </w:p>
    <w:p w14:paraId="72409B89" w14:textId="77777777" w:rsidR="00815D67" w:rsidRPr="00B626C4" w:rsidRDefault="00815D67" w:rsidP="00255F7A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339BCF08" w14:textId="69BA30C0" w:rsidR="00815D67" w:rsidRPr="0003309C" w:rsidRDefault="00815D67" w:rsidP="00255F7A">
      <w:pPr>
        <w:spacing w:line="276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03309C">
        <w:rPr>
          <w:rFonts w:ascii="Arial" w:hAnsi="Arial" w:cs="Arial"/>
          <w:b/>
          <w:sz w:val="22"/>
          <w:szCs w:val="22"/>
        </w:rPr>
        <w:t>2. Okruh kontrolovaných osob</w:t>
      </w:r>
      <w:r w:rsidR="00437388" w:rsidRPr="0003309C">
        <w:rPr>
          <w:rFonts w:ascii="Arial" w:hAnsi="Arial" w:cs="Arial"/>
          <w:b/>
          <w:sz w:val="22"/>
          <w:szCs w:val="22"/>
        </w:rPr>
        <w:t>:</w:t>
      </w:r>
      <w:r w:rsidRPr="0003309C">
        <w:rPr>
          <w:rFonts w:ascii="Arial" w:hAnsi="Arial" w:cs="Arial"/>
          <w:b/>
          <w:sz w:val="22"/>
          <w:szCs w:val="22"/>
        </w:rPr>
        <w:t xml:space="preserve"> </w:t>
      </w:r>
      <w:r w:rsidR="00014183">
        <w:rPr>
          <w:rFonts w:ascii="Arial" w:hAnsi="Arial" w:cs="Arial"/>
          <w:sz w:val="22"/>
          <w:szCs w:val="22"/>
        </w:rPr>
        <w:t>PO KHK</w:t>
      </w:r>
      <w:r w:rsidR="009E5F7D" w:rsidRPr="0003309C">
        <w:rPr>
          <w:rFonts w:ascii="Arial" w:hAnsi="Arial" w:cs="Arial"/>
          <w:sz w:val="22"/>
          <w:szCs w:val="22"/>
        </w:rPr>
        <w:t xml:space="preserve">; </w:t>
      </w:r>
      <w:r w:rsidR="00F6308C" w:rsidRPr="0003309C">
        <w:rPr>
          <w:rFonts w:ascii="Arial" w:hAnsi="Arial" w:cs="Arial"/>
          <w:sz w:val="22"/>
          <w:szCs w:val="22"/>
        </w:rPr>
        <w:t xml:space="preserve">žadatelé a </w:t>
      </w:r>
      <w:r w:rsidR="009E5F7D" w:rsidRPr="0003309C">
        <w:rPr>
          <w:rFonts w:ascii="Arial" w:hAnsi="Arial" w:cs="Arial"/>
          <w:sz w:val="22"/>
          <w:szCs w:val="22"/>
        </w:rPr>
        <w:t xml:space="preserve">příjemci </w:t>
      </w:r>
      <w:r w:rsidR="00F6308C" w:rsidRPr="0003309C">
        <w:rPr>
          <w:rFonts w:ascii="Arial" w:hAnsi="Arial" w:cs="Arial"/>
          <w:sz w:val="22"/>
          <w:szCs w:val="22"/>
        </w:rPr>
        <w:t>veřejné finanční podpory</w:t>
      </w:r>
      <w:r w:rsidR="00950CC1" w:rsidRPr="0003309C">
        <w:rPr>
          <w:rFonts w:ascii="Arial" w:hAnsi="Arial" w:cs="Arial"/>
          <w:sz w:val="22"/>
          <w:szCs w:val="22"/>
        </w:rPr>
        <w:t xml:space="preserve"> (</w:t>
      </w:r>
      <w:r w:rsidR="00F6308C" w:rsidRPr="0003309C">
        <w:rPr>
          <w:rFonts w:ascii="Arial" w:hAnsi="Arial" w:cs="Arial"/>
          <w:sz w:val="22"/>
          <w:szCs w:val="22"/>
        </w:rPr>
        <w:t>obce, obcemi zřizované organizace</w:t>
      </w:r>
      <w:r w:rsidR="00950CC1" w:rsidRPr="0003309C">
        <w:rPr>
          <w:rFonts w:ascii="Arial" w:hAnsi="Arial" w:cs="Arial"/>
          <w:sz w:val="22"/>
          <w:szCs w:val="22"/>
        </w:rPr>
        <w:t xml:space="preserve">, fyzické osoby, </w:t>
      </w:r>
      <w:r w:rsidR="0003309C" w:rsidRPr="0003309C">
        <w:rPr>
          <w:rFonts w:ascii="Arial" w:hAnsi="Arial" w:cs="Arial"/>
          <w:sz w:val="22"/>
          <w:szCs w:val="22"/>
        </w:rPr>
        <w:t xml:space="preserve">akciové </w:t>
      </w:r>
      <w:r w:rsidR="00950CC1" w:rsidRPr="0003309C">
        <w:rPr>
          <w:rFonts w:ascii="Arial" w:hAnsi="Arial" w:cs="Arial"/>
          <w:sz w:val="22"/>
          <w:szCs w:val="22"/>
        </w:rPr>
        <w:t>společnosti</w:t>
      </w:r>
      <w:r w:rsidR="0003309C" w:rsidRPr="0003309C">
        <w:rPr>
          <w:rFonts w:ascii="Arial" w:hAnsi="Arial" w:cs="Arial"/>
          <w:sz w:val="22"/>
          <w:szCs w:val="22"/>
        </w:rPr>
        <w:t xml:space="preserve">, společnosti s ručeným omezením, případně </w:t>
      </w:r>
      <w:r w:rsidR="00950CC1" w:rsidRPr="0003309C">
        <w:rPr>
          <w:rFonts w:ascii="Arial" w:hAnsi="Arial" w:cs="Arial"/>
          <w:sz w:val="22"/>
          <w:szCs w:val="22"/>
        </w:rPr>
        <w:t>další subjekty)</w:t>
      </w:r>
      <w:r w:rsidR="009E5F7D" w:rsidRPr="0003309C">
        <w:rPr>
          <w:rFonts w:ascii="Arial" w:hAnsi="Arial" w:cs="Arial"/>
          <w:sz w:val="22"/>
          <w:szCs w:val="22"/>
        </w:rPr>
        <w:t>.</w:t>
      </w:r>
      <w:r w:rsidRPr="0003309C">
        <w:rPr>
          <w:rFonts w:ascii="Arial" w:hAnsi="Arial" w:cs="Arial"/>
          <w:sz w:val="22"/>
          <w:szCs w:val="22"/>
        </w:rPr>
        <w:t xml:space="preserve"> </w:t>
      </w:r>
    </w:p>
    <w:p w14:paraId="7B622DE9" w14:textId="77777777" w:rsidR="00815D67" w:rsidRPr="00B626C4" w:rsidRDefault="00815D67" w:rsidP="00255F7A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008832D8" w14:textId="26ED1596" w:rsidR="00815D67" w:rsidRDefault="00815D67" w:rsidP="00255F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5201">
        <w:rPr>
          <w:rFonts w:ascii="Arial" w:hAnsi="Arial" w:cs="Arial"/>
          <w:b/>
          <w:sz w:val="22"/>
          <w:szCs w:val="22"/>
        </w:rPr>
        <w:t>3. Počet všech zjištěných nedostatků</w:t>
      </w:r>
      <w:r w:rsidR="00437388" w:rsidRPr="00405201">
        <w:rPr>
          <w:rFonts w:ascii="Arial" w:hAnsi="Arial" w:cs="Arial"/>
          <w:b/>
          <w:sz w:val="22"/>
          <w:szCs w:val="22"/>
        </w:rPr>
        <w:t>:</w:t>
      </w:r>
      <w:r w:rsidRPr="00405201">
        <w:rPr>
          <w:rFonts w:ascii="Arial" w:hAnsi="Arial" w:cs="Arial"/>
          <w:b/>
          <w:sz w:val="22"/>
          <w:szCs w:val="22"/>
        </w:rPr>
        <w:t xml:space="preserve"> </w:t>
      </w:r>
      <w:r w:rsidR="00405201" w:rsidRPr="00405201">
        <w:rPr>
          <w:rFonts w:ascii="Arial" w:hAnsi="Arial" w:cs="Arial"/>
          <w:sz w:val="22"/>
          <w:szCs w:val="22"/>
        </w:rPr>
        <w:t>53</w:t>
      </w:r>
      <w:r w:rsidRPr="00405201">
        <w:rPr>
          <w:rFonts w:ascii="Arial" w:hAnsi="Arial" w:cs="Arial"/>
          <w:sz w:val="22"/>
          <w:szCs w:val="22"/>
        </w:rPr>
        <w:t xml:space="preserve"> nedostatk</w:t>
      </w:r>
      <w:r w:rsidR="00A2355D" w:rsidRPr="00405201">
        <w:rPr>
          <w:rFonts w:ascii="Arial" w:hAnsi="Arial" w:cs="Arial"/>
          <w:sz w:val="22"/>
          <w:szCs w:val="22"/>
        </w:rPr>
        <w:t>ů</w:t>
      </w:r>
      <w:r w:rsidR="00137872" w:rsidRPr="00405201">
        <w:rPr>
          <w:rFonts w:ascii="Arial" w:hAnsi="Arial" w:cs="Arial"/>
          <w:sz w:val="22"/>
          <w:szCs w:val="22"/>
        </w:rPr>
        <w:t xml:space="preserve"> (</w:t>
      </w:r>
      <w:r w:rsidR="0003309C" w:rsidRPr="00405201">
        <w:rPr>
          <w:rFonts w:ascii="Arial" w:hAnsi="Arial" w:cs="Arial"/>
          <w:sz w:val="22"/>
          <w:szCs w:val="22"/>
        </w:rPr>
        <w:t>44</w:t>
      </w:r>
      <w:r w:rsidR="00137872" w:rsidRPr="00405201">
        <w:rPr>
          <w:rFonts w:ascii="Arial" w:hAnsi="Arial" w:cs="Arial"/>
          <w:sz w:val="22"/>
          <w:szCs w:val="22"/>
        </w:rPr>
        <w:t xml:space="preserve"> nedostatků dle předmětu </w:t>
      </w:r>
      <w:r w:rsidR="00255F7A" w:rsidRPr="00405201">
        <w:rPr>
          <w:rFonts w:ascii="Arial" w:hAnsi="Arial" w:cs="Arial"/>
          <w:sz w:val="22"/>
          <w:szCs w:val="22"/>
        </w:rPr>
        <w:t xml:space="preserve">kontroly </w:t>
      </w:r>
      <w:r w:rsidR="00137872" w:rsidRPr="00405201">
        <w:rPr>
          <w:rFonts w:ascii="Arial" w:hAnsi="Arial" w:cs="Arial"/>
          <w:sz w:val="22"/>
          <w:szCs w:val="22"/>
        </w:rPr>
        <w:t>uvedeného v odstavci 1.a</w:t>
      </w:r>
      <w:r w:rsidR="0003309C" w:rsidRPr="00405201">
        <w:rPr>
          <w:rFonts w:ascii="Arial" w:hAnsi="Arial" w:cs="Arial"/>
          <w:sz w:val="22"/>
          <w:szCs w:val="22"/>
        </w:rPr>
        <w:t xml:space="preserve"> a 1.b</w:t>
      </w:r>
      <w:r w:rsidR="00137872" w:rsidRPr="00405201">
        <w:rPr>
          <w:rFonts w:ascii="Arial" w:hAnsi="Arial" w:cs="Arial"/>
          <w:sz w:val="22"/>
          <w:szCs w:val="22"/>
        </w:rPr>
        <w:t>, 9 nedostatků u kontrol uvedených v odstavci 1.c).</w:t>
      </w:r>
    </w:p>
    <w:p w14:paraId="7061DB2E" w14:textId="75225CAF" w:rsidR="00014183" w:rsidRDefault="00014183" w:rsidP="00255F7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4A91D9" w14:textId="77777777" w:rsidR="00014183" w:rsidRPr="00405201" w:rsidRDefault="00014183" w:rsidP="00255F7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4132ADD" w14:textId="77777777" w:rsidR="00815D67" w:rsidRPr="00B626C4" w:rsidRDefault="00815D67" w:rsidP="00255F7A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07141612" w14:textId="77777777" w:rsidR="000C23C1" w:rsidRPr="00405201" w:rsidRDefault="00815D67" w:rsidP="00255F7A">
      <w:pPr>
        <w:tabs>
          <w:tab w:val="num" w:pos="709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5201">
        <w:rPr>
          <w:rFonts w:ascii="Arial" w:hAnsi="Arial" w:cs="Arial"/>
          <w:b/>
          <w:sz w:val="22"/>
          <w:szCs w:val="22"/>
        </w:rPr>
        <w:lastRenderedPageBreak/>
        <w:t xml:space="preserve">4. </w:t>
      </w:r>
      <w:r w:rsidR="000A2447" w:rsidRPr="00405201">
        <w:rPr>
          <w:rFonts w:ascii="Arial" w:hAnsi="Arial" w:cs="Arial"/>
          <w:b/>
          <w:sz w:val="22"/>
          <w:szCs w:val="22"/>
        </w:rPr>
        <w:t>P</w:t>
      </w:r>
      <w:r w:rsidRPr="00405201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 jiných předpisů, kterými jsou kontrolované osoby povinny se řídit</w:t>
      </w:r>
      <w:r w:rsidR="007F4FF0" w:rsidRPr="00405201">
        <w:rPr>
          <w:rFonts w:ascii="Arial" w:hAnsi="Arial" w:cs="Arial"/>
          <w:b/>
          <w:sz w:val="22"/>
          <w:szCs w:val="22"/>
        </w:rPr>
        <w:t>:</w:t>
      </w:r>
    </w:p>
    <w:p w14:paraId="10DDE80E" w14:textId="2C973F7F" w:rsidR="000C23C1" w:rsidRPr="0003309C" w:rsidRDefault="000C23C1" w:rsidP="00255F7A">
      <w:pPr>
        <w:tabs>
          <w:tab w:val="num" w:pos="709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3309C">
        <w:rPr>
          <w:rFonts w:ascii="Arial" w:hAnsi="Arial" w:cs="Arial"/>
          <w:b/>
          <w:sz w:val="22"/>
          <w:szCs w:val="22"/>
        </w:rPr>
        <w:t xml:space="preserve">Ad. </w:t>
      </w:r>
      <w:r w:rsidR="00137872" w:rsidRPr="0003309C">
        <w:rPr>
          <w:rFonts w:ascii="Arial" w:hAnsi="Arial" w:cs="Arial"/>
          <w:b/>
          <w:sz w:val="22"/>
          <w:szCs w:val="22"/>
        </w:rPr>
        <w:t>1.a</w:t>
      </w:r>
      <w:r w:rsidRPr="0003309C">
        <w:rPr>
          <w:rFonts w:ascii="Arial" w:hAnsi="Arial" w:cs="Arial"/>
          <w:bCs/>
          <w:sz w:val="22"/>
          <w:szCs w:val="22"/>
        </w:rPr>
        <w:t xml:space="preserve"> </w:t>
      </w:r>
      <w:r w:rsidR="0003309C" w:rsidRPr="00014183">
        <w:rPr>
          <w:rFonts w:ascii="Arial" w:hAnsi="Arial" w:cs="Arial"/>
          <w:bCs/>
          <w:i/>
          <w:iCs/>
          <w:sz w:val="22"/>
          <w:szCs w:val="22"/>
        </w:rPr>
        <w:t>Finanční část kontroly</w:t>
      </w:r>
      <w:r w:rsidRPr="0003309C">
        <w:rPr>
          <w:rFonts w:ascii="Arial" w:hAnsi="Arial" w:cs="Arial"/>
          <w:bCs/>
          <w:sz w:val="22"/>
          <w:szCs w:val="22"/>
        </w:rPr>
        <w:t xml:space="preserve">: </w:t>
      </w:r>
    </w:p>
    <w:p w14:paraId="3C2BB428" w14:textId="7F6D9250" w:rsidR="0003309C" w:rsidRPr="00772C75" w:rsidRDefault="005D7D6D" w:rsidP="00477F1E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03309C" w:rsidRPr="00772C75">
        <w:rPr>
          <w:rFonts w:ascii="Arial" w:hAnsi="Arial" w:cs="Arial"/>
          <w:bCs/>
          <w:sz w:val="22"/>
          <w:szCs w:val="22"/>
        </w:rPr>
        <w:t>orušení Smlouvy o poskytnutí dotace z rozpočtu KHK: Článek 3 Předmět smlouvy, bod 3.1, bod 3.2;</w:t>
      </w:r>
      <w:r w:rsidR="00772C75" w:rsidRPr="00772C75">
        <w:rPr>
          <w:rFonts w:ascii="Arial" w:hAnsi="Arial" w:cs="Arial"/>
          <w:bCs/>
          <w:sz w:val="22"/>
          <w:szCs w:val="22"/>
        </w:rPr>
        <w:t xml:space="preserve"> </w:t>
      </w:r>
      <w:r w:rsidR="0003309C" w:rsidRPr="00772C75">
        <w:rPr>
          <w:rFonts w:ascii="Arial" w:hAnsi="Arial" w:cs="Arial"/>
          <w:bCs/>
          <w:sz w:val="22"/>
          <w:szCs w:val="22"/>
        </w:rPr>
        <w:t>Článek 6 Pověření, bod 6.2;</w:t>
      </w:r>
      <w:r w:rsidR="00772C75" w:rsidRPr="00772C75">
        <w:rPr>
          <w:rFonts w:ascii="Arial" w:hAnsi="Arial" w:cs="Arial"/>
          <w:bCs/>
          <w:sz w:val="22"/>
          <w:szCs w:val="22"/>
        </w:rPr>
        <w:t xml:space="preserve"> </w:t>
      </w:r>
      <w:r w:rsidR="0003309C" w:rsidRPr="00772C75">
        <w:rPr>
          <w:rFonts w:ascii="Arial" w:hAnsi="Arial" w:cs="Arial"/>
          <w:bCs/>
          <w:sz w:val="22"/>
          <w:szCs w:val="22"/>
        </w:rPr>
        <w:t>Článek 7 Vyúčtování dotace a jiné povinnosti příjemce, bod 7.1, 7.2, 7.4, 7.6;</w:t>
      </w:r>
    </w:p>
    <w:p w14:paraId="4C60C0F5" w14:textId="0A9895DD" w:rsidR="0003309C" w:rsidRPr="00772C75" w:rsidRDefault="005D7D6D" w:rsidP="00477F1E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03309C" w:rsidRPr="00772C75">
        <w:rPr>
          <w:rFonts w:ascii="Arial" w:hAnsi="Arial" w:cs="Arial"/>
          <w:bCs/>
          <w:sz w:val="22"/>
          <w:szCs w:val="22"/>
        </w:rPr>
        <w:t>orušení Zásad dotačního programu:</w:t>
      </w:r>
      <w:r w:rsidR="00772C75" w:rsidRPr="00772C75">
        <w:rPr>
          <w:rFonts w:ascii="Arial" w:hAnsi="Arial" w:cs="Arial"/>
          <w:bCs/>
          <w:sz w:val="22"/>
          <w:szCs w:val="22"/>
        </w:rPr>
        <w:t xml:space="preserve"> </w:t>
      </w:r>
      <w:r w:rsidR="0003309C" w:rsidRPr="00772C75">
        <w:rPr>
          <w:rFonts w:ascii="Arial" w:hAnsi="Arial" w:cs="Arial"/>
          <w:bCs/>
          <w:sz w:val="22"/>
          <w:szCs w:val="22"/>
        </w:rPr>
        <w:t>Článek 5 Účel dotace, bod 5.1, 5.2, 5.3, 5.4;</w:t>
      </w:r>
      <w:r w:rsidR="00772C75" w:rsidRPr="00772C75">
        <w:rPr>
          <w:rFonts w:ascii="Arial" w:hAnsi="Arial" w:cs="Arial"/>
          <w:bCs/>
          <w:sz w:val="22"/>
          <w:szCs w:val="22"/>
        </w:rPr>
        <w:t xml:space="preserve"> </w:t>
      </w:r>
      <w:r w:rsidR="0003309C" w:rsidRPr="00772C75">
        <w:rPr>
          <w:rFonts w:ascii="Arial" w:eastAsia="Calibri" w:hAnsi="Arial" w:cs="Arial"/>
          <w:color w:val="000000"/>
          <w:sz w:val="22"/>
          <w:szCs w:val="22"/>
        </w:rPr>
        <w:t xml:space="preserve">Článek 10 </w:t>
      </w:r>
      <w:r w:rsidR="0003309C" w:rsidRPr="00772C75">
        <w:rPr>
          <w:rFonts w:ascii="Arial" w:hAnsi="Arial" w:cs="Arial"/>
          <w:sz w:val="22"/>
          <w:szCs w:val="22"/>
        </w:rPr>
        <w:t xml:space="preserve">Podmínky pro poskytnutí a čerpání dotace, bod </w:t>
      </w:r>
      <w:r w:rsidR="0003309C" w:rsidRPr="00772C75">
        <w:rPr>
          <w:rFonts w:ascii="Arial" w:eastAsia="Calibri" w:hAnsi="Arial" w:cs="Arial"/>
          <w:color w:val="000000"/>
          <w:sz w:val="22"/>
          <w:szCs w:val="22"/>
        </w:rPr>
        <w:t>10.4, 10.6, 10.8, 10.9;</w:t>
      </w:r>
      <w:r w:rsidR="00772C75" w:rsidRPr="00772C75">
        <w:rPr>
          <w:rFonts w:ascii="Arial" w:hAnsi="Arial" w:cs="Arial"/>
          <w:bCs/>
          <w:sz w:val="22"/>
          <w:szCs w:val="22"/>
        </w:rPr>
        <w:t xml:space="preserve"> </w:t>
      </w:r>
      <w:r w:rsidR="0003309C" w:rsidRPr="00772C75">
        <w:rPr>
          <w:rFonts w:ascii="Arial" w:hAnsi="Arial" w:cs="Arial"/>
          <w:bCs/>
          <w:sz w:val="22"/>
          <w:szCs w:val="22"/>
        </w:rPr>
        <w:t>Článek 13 Vyúčtování dotace, bod 13.4.</w:t>
      </w:r>
    </w:p>
    <w:p w14:paraId="60ECB657" w14:textId="68DFA8D0" w:rsidR="0003309C" w:rsidRPr="00772C75" w:rsidRDefault="005D7D6D" w:rsidP="00477F1E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03309C" w:rsidRPr="00772C75">
        <w:rPr>
          <w:rFonts w:ascii="Arial" w:hAnsi="Arial" w:cs="Arial"/>
          <w:bCs/>
          <w:sz w:val="22"/>
          <w:szCs w:val="22"/>
        </w:rPr>
        <w:t>orušení „Pověření“:</w:t>
      </w:r>
      <w:r w:rsidR="00772C75" w:rsidRPr="00772C75">
        <w:rPr>
          <w:rFonts w:ascii="Arial" w:hAnsi="Arial" w:cs="Arial"/>
          <w:bCs/>
          <w:sz w:val="22"/>
          <w:szCs w:val="22"/>
        </w:rPr>
        <w:t xml:space="preserve"> </w:t>
      </w:r>
      <w:r w:rsidR="0003309C" w:rsidRPr="00772C75">
        <w:rPr>
          <w:rFonts w:ascii="Arial" w:hAnsi="Arial" w:cs="Arial"/>
          <w:bCs/>
          <w:sz w:val="22"/>
        </w:rPr>
        <w:t>Článek 3 Povinnosti Poskytovatele, bod 3.1 d).</w:t>
      </w:r>
    </w:p>
    <w:p w14:paraId="0FDDE2A4" w14:textId="56632193" w:rsidR="0003309C" w:rsidRPr="00772C75" w:rsidRDefault="005D7D6D" w:rsidP="00477F1E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03309C" w:rsidRPr="00772C75">
        <w:rPr>
          <w:rFonts w:ascii="Arial" w:hAnsi="Arial" w:cs="Arial"/>
          <w:bCs/>
          <w:sz w:val="22"/>
          <w:szCs w:val="22"/>
        </w:rPr>
        <w:t>orušení zákona o účetnictví č. 563/1991 Sb.:</w:t>
      </w:r>
      <w:r w:rsidR="00772C75" w:rsidRPr="00772C75">
        <w:rPr>
          <w:rFonts w:ascii="Arial" w:hAnsi="Arial" w:cs="Arial"/>
          <w:bCs/>
          <w:sz w:val="22"/>
          <w:szCs w:val="22"/>
        </w:rPr>
        <w:t xml:space="preserve"> ustanovení </w:t>
      </w:r>
      <w:r w:rsidR="0003309C" w:rsidRPr="00772C75">
        <w:rPr>
          <w:rFonts w:ascii="Arial" w:hAnsi="Arial" w:cs="Arial"/>
          <w:bCs/>
          <w:sz w:val="22"/>
          <w:szCs w:val="22"/>
        </w:rPr>
        <w:t xml:space="preserve">§ 7, odst. 1; </w:t>
      </w:r>
      <w:r w:rsidR="00772C75">
        <w:rPr>
          <w:rFonts w:ascii="Arial" w:hAnsi="Arial" w:cs="Arial"/>
          <w:bCs/>
          <w:sz w:val="22"/>
          <w:szCs w:val="22"/>
        </w:rPr>
        <w:t xml:space="preserve">ustanovení </w:t>
      </w:r>
      <w:r w:rsidR="0003309C" w:rsidRPr="00772C75">
        <w:rPr>
          <w:rFonts w:ascii="Arial" w:hAnsi="Arial" w:cs="Arial"/>
          <w:bCs/>
          <w:sz w:val="22"/>
          <w:szCs w:val="22"/>
        </w:rPr>
        <w:t>§ 8, odst. 1.</w:t>
      </w:r>
    </w:p>
    <w:p w14:paraId="38FB765F" w14:textId="17267A3D" w:rsidR="009E51B5" w:rsidRPr="00772C75" w:rsidRDefault="009E51B5" w:rsidP="00772C75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72C75">
        <w:rPr>
          <w:rFonts w:ascii="Arial" w:eastAsia="Calibri" w:hAnsi="Arial" w:cs="Arial"/>
          <w:b/>
          <w:bCs/>
          <w:sz w:val="22"/>
          <w:szCs w:val="22"/>
          <w:lang w:eastAsia="en-US"/>
        </w:rPr>
        <w:t>Ad. 1</w:t>
      </w:r>
      <w:r w:rsidR="00772C75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Pr="00772C75">
        <w:rPr>
          <w:rFonts w:ascii="Arial" w:eastAsia="Calibri" w:hAnsi="Arial" w:cs="Arial"/>
          <w:b/>
          <w:bCs/>
          <w:sz w:val="22"/>
          <w:szCs w:val="22"/>
          <w:lang w:eastAsia="en-US"/>
        </w:rPr>
        <w:t>b</w:t>
      </w:r>
    </w:p>
    <w:p w14:paraId="45FB5B2A" w14:textId="469BDF39" w:rsidR="000D1CBA" w:rsidRPr="00772C75" w:rsidRDefault="005D7D6D" w:rsidP="00477F1E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0D1CBA" w:rsidRPr="00772C75">
        <w:rPr>
          <w:rFonts w:ascii="Arial" w:hAnsi="Arial" w:cs="Arial"/>
          <w:bCs/>
          <w:sz w:val="22"/>
          <w:szCs w:val="22"/>
        </w:rPr>
        <w:t>orušení Smlouvy o poskytnutí dotace z rozpočtu KHK: Článek 3 Předmět smlouvy, bod 3.1, bod 3.2;</w:t>
      </w:r>
      <w:r w:rsidR="00772C75" w:rsidRPr="00772C75">
        <w:rPr>
          <w:rFonts w:ascii="Arial" w:hAnsi="Arial" w:cs="Arial"/>
          <w:bCs/>
          <w:sz w:val="22"/>
          <w:szCs w:val="22"/>
        </w:rPr>
        <w:t xml:space="preserve"> </w:t>
      </w:r>
      <w:r w:rsidR="000D1CBA" w:rsidRPr="00772C75">
        <w:rPr>
          <w:rFonts w:ascii="Arial" w:hAnsi="Arial" w:cs="Arial"/>
          <w:bCs/>
          <w:sz w:val="22"/>
          <w:szCs w:val="22"/>
        </w:rPr>
        <w:t>Článek 6 Pověření, bod 6.2;</w:t>
      </w:r>
      <w:r w:rsidR="00772C75" w:rsidRPr="00772C75">
        <w:rPr>
          <w:rFonts w:ascii="Arial" w:hAnsi="Arial" w:cs="Arial"/>
          <w:bCs/>
          <w:sz w:val="22"/>
          <w:szCs w:val="22"/>
        </w:rPr>
        <w:t xml:space="preserve"> </w:t>
      </w:r>
      <w:r w:rsidR="000D1CBA" w:rsidRPr="00772C75">
        <w:rPr>
          <w:rFonts w:ascii="Arial" w:hAnsi="Arial" w:cs="Arial"/>
          <w:bCs/>
          <w:sz w:val="22"/>
          <w:szCs w:val="22"/>
        </w:rPr>
        <w:t>Článek 7 Vyúčtování dotace a jiné povinnosti příjemce, bod 7.1, 7.2, 7.4, 7.6;</w:t>
      </w:r>
    </w:p>
    <w:p w14:paraId="502D110C" w14:textId="00FE377B" w:rsidR="000D1CBA" w:rsidRPr="00772C75" w:rsidRDefault="005D7D6D" w:rsidP="00477F1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0D1CBA" w:rsidRPr="00772C75">
        <w:rPr>
          <w:rFonts w:ascii="Arial" w:hAnsi="Arial" w:cs="Arial"/>
          <w:bCs/>
          <w:sz w:val="22"/>
          <w:szCs w:val="22"/>
        </w:rPr>
        <w:t>orušení Pravidel poskytování dotací z rozpočtu Královéhradeckého kraje na podporu sociálních služeb definovaných v zákoně č. 108/2006 Sb., o sociálních službách:</w:t>
      </w:r>
      <w:r w:rsidR="00772C75" w:rsidRPr="00772C75">
        <w:rPr>
          <w:rFonts w:ascii="Arial" w:hAnsi="Arial" w:cs="Arial"/>
          <w:bCs/>
          <w:sz w:val="22"/>
          <w:szCs w:val="22"/>
        </w:rPr>
        <w:t xml:space="preserve"> </w:t>
      </w:r>
      <w:r w:rsidR="000D1CBA" w:rsidRPr="00772C75">
        <w:rPr>
          <w:rFonts w:ascii="Arial" w:hAnsi="Arial" w:cs="Arial"/>
          <w:bCs/>
          <w:sz w:val="22"/>
          <w:szCs w:val="22"/>
        </w:rPr>
        <w:t>Článek 4 Účel dotace, bod 4.2, 4.3;</w:t>
      </w:r>
      <w:r w:rsidR="00772C75" w:rsidRPr="00772C75">
        <w:rPr>
          <w:rFonts w:ascii="Arial" w:hAnsi="Arial" w:cs="Arial"/>
          <w:bCs/>
          <w:sz w:val="22"/>
          <w:szCs w:val="22"/>
        </w:rPr>
        <w:t xml:space="preserve"> </w:t>
      </w:r>
      <w:r w:rsidR="000D1CBA" w:rsidRPr="00772C75">
        <w:rPr>
          <w:rFonts w:ascii="Arial" w:hAnsi="Arial" w:cs="Arial"/>
          <w:bCs/>
          <w:sz w:val="22"/>
          <w:szCs w:val="22"/>
        </w:rPr>
        <w:t>Článek 6 Podání žádosti, bod 6.1</w:t>
      </w:r>
      <w:r w:rsidR="00C238B6">
        <w:rPr>
          <w:rFonts w:ascii="Arial" w:hAnsi="Arial" w:cs="Arial"/>
          <w:bCs/>
          <w:sz w:val="22"/>
          <w:szCs w:val="22"/>
        </w:rPr>
        <w:t>;</w:t>
      </w:r>
    </w:p>
    <w:p w14:paraId="7DE60DE2" w14:textId="10E23F41" w:rsidR="000D1CBA" w:rsidRPr="00772C75" w:rsidRDefault="005D7D6D" w:rsidP="00477F1E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0D1CBA" w:rsidRPr="00772C75">
        <w:rPr>
          <w:rFonts w:ascii="Arial" w:hAnsi="Arial" w:cs="Arial"/>
          <w:bCs/>
          <w:sz w:val="22"/>
          <w:szCs w:val="22"/>
        </w:rPr>
        <w:t>orušení „Pověření“:</w:t>
      </w:r>
      <w:r w:rsidR="00772C75" w:rsidRPr="00772C75">
        <w:rPr>
          <w:rFonts w:ascii="Arial" w:hAnsi="Arial" w:cs="Arial"/>
          <w:bCs/>
          <w:sz w:val="22"/>
          <w:szCs w:val="22"/>
        </w:rPr>
        <w:t xml:space="preserve"> </w:t>
      </w:r>
      <w:r w:rsidR="000D1CBA" w:rsidRPr="00772C75">
        <w:rPr>
          <w:rFonts w:ascii="Arial" w:hAnsi="Arial" w:cs="Arial"/>
          <w:bCs/>
          <w:sz w:val="22"/>
        </w:rPr>
        <w:t>Článek 3 Povinnosti Poskytovatele, bod 3.1 d)</w:t>
      </w:r>
      <w:r w:rsidR="00C238B6">
        <w:rPr>
          <w:rFonts w:ascii="Arial" w:hAnsi="Arial" w:cs="Arial"/>
          <w:bCs/>
          <w:sz w:val="22"/>
        </w:rPr>
        <w:t>;</w:t>
      </w:r>
    </w:p>
    <w:p w14:paraId="62625132" w14:textId="15A04FE0" w:rsidR="0003309C" w:rsidRPr="00014183" w:rsidRDefault="005D7D6D" w:rsidP="00255F7A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0D1CBA" w:rsidRPr="00772C75">
        <w:rPr>
          <w:rFonts w:ascii="Arial" w:hAnsi="Arial" w:cs="Arial"/>
          <w:bCs/>
          <w:sz w:val="22"/>
          <w:szCs w:val="22"/>
        </w:rPr>
        <w:t>orušení zákona o účetnictví č. 563/1991 Sb.:</w:t>
      </w:r>
      <w:r w:rsidR="00772C75" w:rsidRPr="00772C75">
        <w:rPr>
          <w:rFonts w:ascii="Arial" w:hAnsi="Arial" w:cs="Arial"/>
          <w:bCs/>
          <w:sz w:val="22"/>
          <w:szCs w:val="22"/>
        </w:rPr>
        <w:t xml:space="preserve"> ustanovení </w:t>
      </w:r>
      <w:r w:rsidR="000D1CBA" w:rsidRPr="00772C75">
        <w:rPr>
          <w:rFonts w:ascii="Arial" w:hAnsi="Arial" w:cs="Arial"/>
          <w:bCs/>
          <w:sz w:val="22"/>
          <w:szCs w:val="22"/>
        </w:rPr>
        <w:t xml:space="preserve">§ 7, odst. 1; </w:t>
      </w:r>
      <w:r w:rsidR="00772C75">
        <w:rPr>
          <w:rFonts w:ascii="Arial" w:hAnsi="Arial" w:cs="Arial"/>
          <w:bCs/>
          <w:sz w:val="22"/>
          <w:szCs w:val="22"/>
        </w:rPr>
        <w:t xml:space="preserve">ustanovení </w:t>
      </w:r>
      <w:r w:rsidR="000D1CBA" w:rsidRPr="00772C75">
        <w:rPr>
          <w:rFonts w:ascii="Arial" w:hAnsi="Arial" w:cs="Arial"/>
          <w:bCs/>
          <w:sz w:val="22"/>
          <w:szCs w:val="22"/>
        </w:rPr>
        <w:t>§ 8, odst. 1.</w:t>
      </w:r>
    </w:p>
    <w:p w14:paraId="439A175A" w14:textId="4E4C5B95" w:rsidR="00A2355D" w:rsidRPr="00E86B16" w:rsidRDefault="00A2355D" w:rsidP="009F52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6B16">
        <w:rPr>
          <w:rFonts w:ascii="Arial" w:eastAsia="Calibri" w:hAnsi="Arial" w:cs="Arial"/>
          <w:sz w:val="22"/>
          <w:szCs w:val="22"/>
          <w:lang w:eastAsia="en-US"/>
        </w:rPr>
        <w:t xml:space="preserve">V rámci </w:t>
      </w:r>
      <w:r w:rsidRPr="0001418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kontroly </w:t>
      </w:r>
      <w:r w:rsidRPr="00E86B16">
        <w:rPr>
          <w:rFonts w:ascii="Arial" w:eastAsia="Calibri" w:hAnsi="Arial" w:cs="Arial"/>
          <w:i/>
          <w:iCs/>
          <w:sz w:val="22"/>
          <w:szCs w:val="22"/>
          <w:lang w:eastAsia="en-US"/>
        </w:rPr>
        <w:t>věcné části</w:t>
      </w:r>
      <w:r w:rsidRPr="00E86B16">
        <w:rPr>
          <w:rFonts w:ascii="Arial" w:eastAsia="Calibri" w:hAnsi="Arial" w:cs="Arial"/>
          <w:sz w:val="22"/>
          <w:szCs w:val="22"/>
          <w:lang w:eastAsia="en-US"/>
        </w:rPr>
        <w:t xml:space="preserve"> bylo u poskytovatelů sociálních služeb kontrolováno naplňování povinností vyplývajících z Pověření Královéhradeckého kraje k zajištění dostupnosti poskytování sociální služby zařazením do Sítě veřejně podporovaných sociálních služeb v</w:t>
      </w:r>
      <w:r w:rsidR="00255F7A" w:rsidRPr="00E86B1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E86B16">
        <w:rPr>
          <w:rFonts w:ascii="Arial" w:eastAsia="Calibri" w:hAnsi="Arial" w:cs="Arial"/>
          <w:sz w:val="22"/>
          <w:szCs w:val="22"/>
          <w:lang w:eastAsia="en-US"/>
        </w:rPr>
        <w:t>Královéhradeckém kraji (dále jen Pověření)</w:t>
      </w:r>
      <w:r w:rsidR="00C33661" w:rsidRPr="00E86B16">
        <w:rPr>
          <w:rFonts w:ascii="Arial" w:hAnsi="Arial" w:cs="Arial"/>
          <w:sz w:val="22"/>
          <w:szCs w:val="22"/>
        </w:rPr>
        <w:t>:</w:t>
      </w:r>
    </w:p>
    <w:p w14:paraId="63E5DDCC" w14:textId="358BE075" w:rsidR="00E86B16" w:rsidRPr="00E86B16" w:rsidRDefault="005D7D6D" w:rsidP="009F529D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</w:t>
      </w:r>
      <w:r w:rsidR="000C23C1" w:rsidRPr="00E86B16">
        <w:rPr>
          <w:rFonts w:ascii="Arial" w:eastAsia="Calibri" w:hAnsi="Arial" w:cs="Arial"/>
          <w:sz w:val="22"/>
          <w:szCs w:val="22"/>
          <w:lang w:eastAsia="en-US"/>
        </w:rPr>
        <w:t xml:space="preserve">ontrolní skupina se </w:t>
      </w:r>
      <w:r w:rsidR="00E86B16" w:rsidRPr="00E86B16">
        <w:rPr>
          <w:rFonts w:ascii="Arial" w:eastAsia="Calibri" w:hAnsi="Arial" w:cs="Arial"/>
          <w:sz w:val="22"/>
          <w:szCs w:val="22"/>
          <w:lang w:eastAsia="en-US"/>
        </w:rPr>
        <w:t>často</w:t>
      </w:r>
      <w:r w:rsidR="000C23C1" w:rsidRPr="00E86B16">
        <w:rPr>
          <w:rFonts w:ascii="Arial" w:eastAsia="Calibri" w:hAnsi="Arial" w:cs="Arial"/>
          <w:sz w:val="22"/>
          <w:szCs w:val="22"/>
          <w:lang w:eastAsia="en-US"/>
        </w:rPr>
        <w:t xml:space="preserve"> setkávala s vykazováním dat o personálním zajištění služby v systému KISSOS, které neodpovídalo skutečnosti (</w:t>
      </w:r>
      <w:r w:rsidR="00414877" w:rsidRPr="00E86B16">
        <w:rPr>
          <w:rFonts w:ascii="Arial" w:eastAsia="Calibri" w:hAnsi="Arial" w:cs="Arial"/>
          <w:sz w:val="22"/>
          <w:szCs w:val="22"/>
          <w:lang w:eastAsia="en-US"/>
        </w:rPr>
        <w:t xml:space="preserve">ve </w:t>
      </w:r>
      <w:r w:rsidR="00E86B16" w:rsidRPr="00E86B16">
        <w:rPr>
          <w:rFonts w:ascii="Arial" w:eastAsia="Calibri" w:hAnsi="Arial" w:cs="Arial"/>
          <w:sz w:val="22"/>
          <w:szCs w:val="22"/>
          <w:lang w:eastAsia="en-US"/>
        </w:rPr>
        <w:t>3</w:t>
      </w:r>
      <w:r w:rsidR="00414877" w:rsidRPr="00E86B16">
        <w:rPr>
          <w:rFonts w:ascii="Arial" w:eastAsia="Calibri" w:hAnsi="Arial" w:cs="Arial"/>
          <w:sz w:val="22"/>
          <w:szCs w:val="22"/>
          <w:lang w:eastAsia="en-US"/>
        </w:rPr>
        <w:t xml:space="preserve"> případech</w:t>
      </w:r>
      <w:r w:rsidR="000C23C1" w:rsidRPr="00E86B16">
        <w:rPr>
          <w:rFonts w:ascii="Arial" w:eastAsia="Calibri" w:hAnsi="Arial" w:cs="Arial"/>
          <w:sz w:val="22"/>
          <w:szCs w:val="22"/>
          <w:lang w:eastAsia="en-US"/>
        </w:rPr>
        <w:t>)</w:t>
      </w:r>
      <w:r w:rsidR="00C238B6">
        <w:rPr>
          <w:rFonts w:ascii="Arial" w:eastAsia="Calibri" w:hAnsi="Arial" w:cs="Arial"/>
          <w:sz w:val="22"/>
          <w:szCs w:val="22"/>
          <w:lang w:eastAsia="en-US"/>
        </w:rPr>
        <w:t>;</w:t>
      </w:r>
      <w:r w:rsidR="000C23C1" w:rsidRPr="00E86B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44FEBA1" w14:textId="64F6F1C1" w:rsidR="00E86B16" w:rsidRPr="00E86B16" w:rsidRDefault="005D7D6D" w:rsidP="009F529D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E86B16" w:rsidRPr="00E86B16">
        <w:rPr>
          <w:rFonts w:ascii="Arial" w:hAnsi="Arial" w:cs="Arial"/>
          <w:bCs/>
          <w:sz w:val="22"/>
          <w:szCs w:val="22"/>
        </w:rPr>
        <w:t>oskytovatel sociální služby nenaplň</w:t>
      </w:r>
      <w:r w:rsidR="00E86B16">
        <w:rPr>
          <w:rFonts w:ascii="Arial" w:hAnsi="Arial" w:cs="Arial"/>
          <w:bCs/>
          <w:sz w:val="22"/>
          <w:szCs w:val="22"/>
        </w:rPr>
        <w:t xml:space="preserve">oval </w:t>
      </w:r>
      <w:r w:rsidR="00E86B16" w:rsidRPr="00E86B16">
        <w:rPr>
          <w:rFonts w:ascii="Arial" w:hAnsi="Arial" w:cs="Arial"/>
          <w:bCs/>
          <w:sz w:val="22"/>
          <w:szCs w:val="22"/>
        </w:rPr>
        <w:t xml:space="preserve">personální zajištění v souladu s Pověřením, případně </w:t>
      </w:r>
      <w:r w:rsidR="00E86B16">
        <w:rPr>
          <w:rFonts w:ascii="Arial" w:hAnsi="Arial" w:cs="Arial"/>
          <w:bCs/>
          <w:sz w:val="22"/>
          <w:szCs w:val="22"/>
        </w:rPr>
        <w:t xml:space="preserve">nebylo </w:t>
      </w:r>
      <w:r w:rsidR="00E86B16" w:rsidRPr="00E86B16">
        <w:rPr>
          <w:rFonts w:ascii="Arial" w:hAnsi="Arial" w:cs="Arial"/>
          <w:bCs/>
          <w:sz w:val="22"/>
          <w:szCs w:val="22"/>
        </w:rPr>
        <w:t>naplnění personálního zajištění transparentně prokázat (6 služeb)</w:t>
      </w:r>
      <w:r w:rsidR="00C238B6">
        <w:rPr>
          <w:rFonts w:ascii="Arial" w:hAnsi="Arial" w:cs="Arial"/>
          <w:bCs/>
          <w:sz w:val="22"/>
          <w:szCs w:val="22"/>
        </w:rPr>
        <w:t>;</w:t>
      </w:r>
      <w:r w:rsidR="00E86B16" w:rsidRPr="00E86B16">
        <w:rPr>
          <w:rFonts w:ascii="Arial" w:hAnsi="Arial" w:cs="Arial"/>
          <w:bCs/>
          <w:sz w:val="22"/>
          <w:szCs w:val="22"/>
        </w:rPr>
        <w:t xml:space="preserve"> </w:t>
      </w:r>
    </w:p>
    <w:p w14:paraId="317AEF24" w14:textId="70A560A9" w:rsidR="00E86B16" w:rsidRDefault="00E86B16" w:rsidP="009F529D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86B16">
        <w:rPr>
          <w:rFonts w:ascii="Arial" w:hAnsi="Arial" w:cs="Arial"/>
          <w:bCs/>
          <w:sz w:val="22"/>
          <w:szCs w:val="22"/>
        </w:rPr>
        <w:t>častým zjištěním byl problém související s objemem péče a evidence poskytnutých úkonů (</w:t>
      </w:r>
      <w:r>
        <w:rPr>
          <w:rFonts w:ascii="Arial" w:hAnsi="Arial" w:cs="Arial"/>
          <w:bCs/>
          <w:sz w:val="22"/>
          <w:szCs w:val="22"/>
        </w:rPr>
        <w:t>5 případů</w:t>
      </w:r>
      <w:r w:rsidRPr="00E86B16">
        <w:rPr>
          <w:rFonts w:ascii="Arial" w:hAnsi="Arial" w:cs="Arial"/>
          <w:bCs/>
          <w:sz w:val="22"/>
          <w:szCs w:val="22"/>
        </w:rPr>
        <w:t>). Ve třech případech byl řešen problém týkající se časové dostupnosti služby. Dvakrát bylo řešeno porušení legislativních předpisů z</w:t>
      </w:r>
      <w:r>
        <w:rPr>
          <w:rFonts w:ascii="Arial" w:hAnsi="Arial" w:cs="Arial"/>
          <w:bCs/>
          <w:sz w:val="22"/>
          <w:szCs w:val="22"/>
        </w:rPr>
        <w:t> </w:t>
      </w:r>
      <w:r w:rsidRPr="00E86B16">
        <w:rPr>
          <w:rFonts w:ascii="Arial" w:hAnsi="Arial" w:cs="Arial"/>
          <w:bCs/>
          <w:sz w:val="22"/>
          <w:szCs w:val="22"/>
        </w:rPr>
        <w:t>pracovně právní oblasti (náplň práce, evidence odpracované doby).</w:t>
      </w:r>
    </w:p>
    <w:p w14:paraId="233B7AAE" w14:textId="52428484" w:rsidR="00E86B16" w:rsidRPr="00C238B6" w:rsidRDefault="005D7D6D" w:rsidP="009F529D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E86B16" w:rsidRPr="00E86B16">
        <w:rPr>
          <w:rFonts w:ascii="Arial" w:hAnsi="Arial" w:cs="Arial"/>
          <w:bCs/>
          <w:sz w:val="22"/>
          <w:szCs w:val="22"/>
        </w:rPr>
        <w:t xml:space="preserve"> případech, kdy byla kontrolována také přiměřenost činností, bylo u dvou kontrolovaných sociálních služeb uloženo nápravné opatření souvisejí s vedením dokumentace služby.</w:t>
      </w:r>
    </w:p>
    <w:p w14:paraId="75FBDFB7" w14:textId="52F05F25" w:rsidR="00CC06D4" w:rsidRPr="00DE2276" w:rsidRDefault="00A2355D" w:rsidP="009F529D">
      <w:pPr>
        <w:tabs>
          <w:tab w:val="num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2276">
        <w:rPr>
          <w:rFonts w:ascii="Arial" w:hAnsi="Arial" w:cs="Arial"/>
          <w:b/>
          <w:bCs/>
          <w:sz w:val="22"/>
          <w:szCs w:val="22"/>
        </w:rPr>
        <w:t>Ad</w:t>
      </w:r>
      <w:r w:rsidR="000C23C1" w:rsidRPr="00DE2276">
        <w:rPr>
          <w:rFonts w:ascii="Arial" w:hAnsi="Arial" w:cs="Arial"/>
          <w:b/>
          <w:bCs/>
          <w:sz w:val="22"/>
          <w:szCs w:val="22"/>
        </w:rPr>
        <w:t>.</w:t>
      </w:r>
      <w:r w:rsidRPr="00DE2276">
        <w:rPr>
          <w:rFonts w:ascii="Arial" w:hAnsi="Arial" w:cs="Arial"/>
          <w:b/>
          <w:bCs/>
          <w:sz w:val="22"/>
          <w:szCs w:val="22"/>
        </w:rPr>
        <w:t xml:space="preserve"> </w:t>
      </w:r>
      <w:r w:rsidR="00137872" w:rsidRPr="00DE2276">
        <w:rPr>
          <w:rFonts w:ascii="Arial" w:hAnsi="Arial" w:cs="Arial"/>
          <w:b/>
          <w:bCs/>
          <w:sz w:val="22"/>
          <w:szCs w:val="22"/>
        </w:rPr>
        <w:t>1.c</w:t>
      </w:r>
      <w:r w:rsidR="00CC06D4" w:rsidRPr="00DE2276">
        <w:rPr>
          <w:rFonts w:ascii="Arial" w:hAnsi="Arial" w:cs="Arial"/>
          <w:sz w:val="22"/>
          <w:szCs w:val="22"/>
        </w:rPr>
        <w:t xml:space="preserve"> </w:t>
      </w:r>
      <w:r w:rsidR="009E5F7D" w:rsidRPr="00DE2276">
        <w:rPr>
          <w:rFonts w:ascii="Arial" w:hAnsi="Arial" w:cs="Arial"/>
          <w:sz w:val="22"/>
          <w:szCs w:val="22"/>
        </w:rPr>
        <w:t xml:space="preserve">Kontroly </w:t>
      </w:r>
      <w:r w:rsidR="00AF3E90">
        <w:rPr>
          <w:rFonts w:ascii="Arial" w:hAnsi="Arial" w:cs="Arial"/>
          <w:sz w:val="22"/>
          <w:szCs w:val="22"/>
        </w:rPr>
        <w:t>PO KHK</w:t>
      </w:r>
      <w:r w:rsidR="00C84814" w:rsidRPr="00DE2276">
        <w:rPr>
          <w:rFonts w:ascii="Arial" w:hAnsi="Arial" w:cs="Arial"/>
          <w:sz w:val="22"/>
          <w:szCs w:val="22"/>
        </w:rPr>
        <w:t xml:space="preserve"> (</w:t>
      </w:r>
      <w:r w:rsidR="00CC06D4" w:rsidRPr="00DE2276">
        <w:rPr>
          <w:rFonts w:ascii="Arial" w:hAnsi="Arial" w:cs="Arial"/>
          <w:sz w:val="22"/>
          <w:szCs w:val="22"/>
        </w:rPr>
        <w:t>cestovní náhrady a FKSP</w:t>
      </w:r>
      <w:r w:rsidR="008832E9" w:rsidRPr="00DE2276">
        <w:rPr>
          <w:rFonts w:ascii="Arial" w:hAnsi="Arial" w:cs="Arial"/>
          <w:sz w:val="22"/>
          <w:szCs w:val="22"/>
        </w:rPr>
        <w:t>, vynakládání nákladů</w:t>
      </w:r>
      <w:r w:rsidR="00C84814" w:rsidRPr="00DE2276">
        <w:rPr>
          <w:rFonts w:ascii="Arial" w:hAnsi="Arial" w:cs="Arial"/>
          <w:sz w:val="22"/>
          <w:szCs w:val="22"/>
        </w:rPr>
        <w:t>)</w:t>
      </w:r>
      <w:r w:rsidR="00CC06D4" w:rsidRPr="00DE2276">
        <w:rPr>
          <w:rFonts w:ascii="Arial" w:hAnsi="Arial" w:cs="Arial"/>
          <w:sz w:val="22"/>
          <w:szCs w:val="22"/>
        </w:rPr>
        <w:t xml:space="preserve"> – ve všech případech se jednalo o doporučení</w:t>
      </w:r>
      <w:r w:rsidR="008832E9" w:rsidRPr="00DE2276">
        <w:rPr>
          <w:rFonts w:ascii="Arial" w:hAnsi="Arial" w:cs="Arial"/>
          <w:sz w:val="22"/>
          <w:szCs w:val="22"/>
        </w:rPr>
        <w:t xml:space="preserve"> adresována </w:t>
      </w:r>
      <w:r w:rsidR="00DE2276" w:rsidRPr="00DE2276">
        <w:rPr>
          <w:rFonts w:ascii="Arial" w:hAnsi="Arial" w:cs="Arial"/>
          <w:sz w:val="22"/>
          <w:szCs w:val="22"/>
        </w:rPr>
        <w:t>ředitelů</w:t>
      </w:r>
      <w:r w:rsidR="00DE2276">
        <w:rPr>
          <w:rFonts w:ascii="Arial" w:hAnsi="Arial" w:cs="Arial"/>
          <w:sz w:val="22"/>
          <w:szCs w:val="22"/>
        </w:rPr>
        <w:t>m</w:t>
      </w:r>
      <w:r w:rsidR="00DE2276" w:rsidRPr="00DE2276">
        <w:rPr>
          <w:rFonts w:ascii="Arial" w:hAnsi="Arial" w:cs="Arial"/>
          <w:sz w:val="22"/>
          <w:szCs w:val="22"/>
        </w:rPr>
        <w:t xml:space="preserve"> konkrétních </w:t>
      </w:r>
      <w:r w:rsidR="008832E9" w:rsidRPr="00DE2276">
        <w:rPr>
          <w:rFonts w:ascii="Arial" w:hAnsi="Arial" w:cs="Arial"/>
          <w:sz w:val="22"/>
          <w:szCs w:val="22"/>
        </w:rPr>
        <w:t>organizací</w:t>
      </w:r>
      <w:r w:rsidR="009E5F7D" w:rsidRPr="00DE2276">
        <w:rPr>
          <w:rFonts w:ascii="Arial" w:hAnsi="Arial" w:cs="Arial"/>
          <w:sz w:val="22"/>
          <w:szCs w:val="22"/>
        </w:rPr>
        <w:t xml:space="preserve">: </w:t>
      </w:r>
    </w:p>
    <w:p w14:paraId="49210DD7" w14:textId="074086DE" w:rsidR="00DE2276" w:rsidRPr="00DE2276" w:rsidRDefault="00DE2276" w:rsidP="009F529D">
      <w:pPr>
        <w:numPr>
          <w:ilvl w:val="0"/>
          <w:numId w:val="24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E2276">
        <w:rPr>
          <w:rFonts w:ascii="Arial" w:hAnsi="Arial" w:cs="Arial"/>
          <w:sz w:val="22"/>
          <w:szCs w:val="22"/>
        </w:rPr>
        <w:t xml:space="preserve">rovádět předběžné řídící kontroly dle zákona </w:t>
      </w:r>
      <w:r w:rsidR="00AF3E90">
        <w:rPr>
          <w:rFonts w:ascii="Arial" w:hAnsi="Arial" w:cs="Arial"/>
          <w:sz w:val="22"/>
          <w:szCs w:val="22"/>
        </w:rPr>
        <w:t>o finanční kontrole</w:t>
      </w:r>
      <w:r w:rsidRPr="00DE2276">
        <w:rPr>
          <w:rFonts w:ascii="Arial" w:hAnsi="Arial" w:cs="Arial"/>
          <w:sz w:val="22"/>
          <w:szCs w:val="22"/>
        </w:rPr>
        <w:t xml:space="preserve"> u všech nákupů a tento postup upravit v interní směrnici</w:t>
      </w:r>
      <w:r>
        <w:rPr>
          <w:rFonts w:ascii="Arial" w:hAnsi="Arial" w:cs="Arial"/>
          <w:sz w:val="22"/>
          <w:szCs w:val="22"/>
        </w:rPr>
        <w:t>;</w:t>
      </w:r>
    </w:p>
    <w:p w14:paraId="3132059C" w14:textId="1C9AC2D9" w:rsidR="00DE2276" w:rsidRPr="00DE2276" w:rsidRDefault="00DE2276" w:rsidP="009F529D">
      <w:pPr>
        <w:numPr>
          <w:ilvl w:val="0"/>
          <w:numId w:val="24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DE2276">
        <w:rPr>
          <w:rFonts w:ascii="Arial" w:hAnsi="Arial" w:cs="Arial"/>
          <w:sz w:val="22"/>
          <w:szCs w:val="22"/>
        </w:rPr>
        <w:t xml:space="preserve">ktualizovat interní směrnici týkající se FKSP v souladu se zákonem </w:t>
      </w:r>
      <w:r w:rsidR="009F529D">
        <w:rPr>
          <w:rFonts w:ascii="Arial" w:hAnsi="Arial" w:cs="Arial"/>
          <w:sz w:val="22"/>
          <w:szCs w:val="22"/>
        </w:rPr>
        <w:t>o finanční kontrole</w:t>
      </w:r>
      <w:r w:rsidRPr="00DE2276">
        <w:rPr>
          <w:rFonts w:ascii="Arial" w:hAnsi="Arial" w:cs="Arial"/>
          <w:sz w:val="22"/>
          <w:szCs w:val="22"/>
        </w:rPr>
        <w:t xml:space="preserve"> a podle ní se řídit</w:t>
      </w:r>
      <w:r>
        <w:rPr>
          <w:rFonts w:ascii="Arial" w:hAnsi="Arial" w:cs="Arial"/>
          <w:sz w:val="22"/>
          <w:szCs w:val="22"/>
        </w:rPr>
        <w:t>;</w:t>
      </w:r>
    </w:p>
    <w:p w14:paraId="42124C8F" w14:textId="65DABCE2" w:rsidR="00DE2276" w:rsidRDefault="00DE2276" w:rsidP="009F529D">
      <w:pPr>
        <w:pStyle w:val="Odstavecseseznamem"/>
        <w:numPr>
          <w:ilvl w:val="0"/>
          <w:numId w:val="24"/>
        </w:numPr>
        <w:spacing w:line="276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E2276">
        <w:rPr>
          <w:rFonts w:ascii="Arial" w:hAnsi="Arial" w:cs="Arial"/>
          <w:sz w:val="22"/>
          <w:szCs w:val="22"/>
        </w:rPr>
        <w:t>ůsledná kontrola formální správnosti cestovních příkazů a poskytnutého stravného v cestovních příkazech na základě aktuální vyhlášky MPSV a interní směrnice o cestovních náhradách</w:t>
      </w:r>
      <w:r>
        <w:rPr>
          <w:rFonts w:ascii="Arial" w:hAnsi="Arial" w:cs="Arial"/>
          <w:sz w:val="22"/>
          <w:szCs w:val="22"/>
        </w:rPr>
        <w:t>.</w:t>
      </w:r>
    </w:p>
    <w:p w14:paraId="138D24D6" w14:textId="5096BE96" w:rsidR="00C238B6" w:rsidRDefault="00C238B6" w:rsidP="00C238B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1A686B" w14:textId="77777777" w:rsidR="00C238B6" w:rsidRPr="00C238B6" w:rsidRDefault="00C238B6" w:rsidP="00C238B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36AC93" w14:textId="3EEDDC2D" w:rsidR="009C652A" w:rsidRPr="00B626C4" w:rsidRDefault="00DE2276" w:rsidP="00815D67">
      <w:pPr>
        <w:outlineLvl w:val="0"/>
        <w:rPr>
          <w:rFonts w:ascii="Arial" w:hAnsi="Arial" w:cs="Arial"/>
          <w:b/>
          <w:color w:val="4F81BD" w:themeColor="accent1"/>
          <w:highlight w:val="cyan"/>
        </w:rPr>
      </w:pPr>
      <w:r>
        <w:rPr>
          <w:rFonts w:ascii="Arial" w:hAnsi="Arial" w:cs="Arial"/>
          <w:b/>
          <w:color w:val="4F81BD" w:themeColor="accent1"/>
          <w:highlight w:val="cyan"/>
        </w:rPr>
        <w:lastRenderedPageBreak/>
        <w:t xml:space="preserve"> </w:t>
      </w:r>
    </w:p>
    <w:p w14:paraId="40844F30" w14:textId="32026309" w:rsidR="00815D67" w:rsidRPr="00EF7AE3" w:rsidRDefault="00815D67" w:rsidP="00815D67">
      <w:pPr>
        <w:outlineLvl w:val="0"/>
        <w:rPr>
          <w:rFonts w:ascii="Arial" w:hAnsi="Arial" w:cs="Arial"/>
          <w:b/>
          <w:color w:val="4F81BD" w:themeColor="accent1"/>
        </w:rPr>
      </w:pPr>
      <w:r w:rsidRPr="00EF7AE3">
        <w:rPr>
          <w:rFonts w:ascii="Arial" w:hAnsi="Arial" w:cs="Arial"/>
          <w:b/>
          <w:color w:val="4F81BD" w:themeColor="accent1"/>
        </w:rPr>
        <w:t xml:space="preserve">Oddělení </w:t>
      </w:r>
      <w:r w:rsidR="004B4366" w:rsidRPr="00EF7AE3">
        <w:rPr>
          <w:rFonts w:ascii="Arial" w:hAnsi="Arial" w:cs="Arial"/>
          <w:b/>
          <w:color w:val="4F81BD" w:themeColor="accent1"/>
        </w:rPr>
        <w:t>s</w:t>
      </w:r>
      <w:r w:rsidRPr="00EF7AE3">
        <w:rPr>
          <w:rFonts w:ascii="Arial" w:hAnsi="Arial" w:cs="Arial"/>
          <w:b/>
          <w:color w:val="4F81BD" w:themeColor="accent1"/>
        </w:rPr>
        <w:t>ociálně právní ochrany dětí</w:t>
      </w:r>
    </w:p>
    <w:p w14:paraId="2EDEC04D" w14:textId="77777777" w:rsidR="00815D67" w:rsidRPr="00EF7AE3" w:rsidRDefault="00815D67" w:rsidP="00815D67">
      <w:pPr>
        <w:rPr>
          <w:b/>
          <w:color w:val="4F81BD" w:themeColor="accent1"/>
          <w:sz w:val="20"/>
          <w:szCs w:val="20"/>
        </w:rPr>
      </w:pPr>
    </w:p>
    <w:p w14:paraId="328417F9" w14:textId="4E775AF9" w:rsidR="00196720" w:rsidRPr="00EF7AE3" w:rsidRDefault="00196720" w:rsidP="004A33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7AE3">
        <w:rPr>
          <w:rFonts w:ascii="Arial" w:hAnsi="Arial" w:cs="Arial"/>
          <w:b/>
          <w:bCs/>
          <w:sz w:val="22"/>
          <w:szCs w:val="22"/>
        </w:rPr>
        <w:t xml:space="preserve">Počet realizovaných kontrol: </w:t>
      </w:r>
      <w:r w:rsidR="00EF7AE3" w:rsidRPr="00EF7AE3">
        <w:rPr>
          <w:rFonts w:ascii="Arial" w:hAnsi="Arial" w:cs="Arial"/>
          <w:bCs/>
          <w:sz w:val="22"/>
          <w:szCs w:val="22"/>
        </w:rPr>
        <w:t>4</w:t>
      </w:r>
      <w:r w:rsidRPr="00EF7A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7AE3">
        <w:rPr>
          <w:rFonts w:ascii="Arial" w:hAnsi="Arial" w:cs="Arial"/>
          <w:sz w:val="22"/>
          <w:szCs w:val="22"/>
        </w:rPr>
        <w:t>kontrol</w:t>
      </w:r>
      <w:r w:rsidR="00EF7AE3" w:rsidRPr="00EF7AE3">
        <w:rPr>
          <w:rFonts w:ascii="Arial" w:hAnsi="Arial" w:cs="Arial"/>
          <w:sz w:val="22"/>
          <w:szCs w:val="22"/>
        </w:rPr>
        <w:t>y</w:t>
      </w:r>
      <w:r w:rsidRPr="00EF7AE3">
        <w:rPr>
          <w:rFonts w:ascii="Arial" w:hAnsi="Arial" w:cs="Arial"/>
          <w:sz w:val="22"/>
          <w:szCs w:val="22"/>
        </w:rPr>
        <w:t xml:space="preserve"> na místě.</w:t>
      </w:r>
    </w:p>
    <w:p w14:paraId="109888AC" w14:textId="77777777" w:rsidR="00196720" w:rsidRPr="00EF7AE3" w:rsidRDefault="00196720" w:rsidP="004A333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6BFE076" w14:textId="66F47E18" w:rsidR="00196720" w:rsidRPr="00EF7AE3" w:rsidRDefault="00196720" w:rsidP="004A33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7AE3">
        <w:rPr>
          <w:rFonts w:ascii="Arial" w:hAnsi="Arial" w:cs="Arial"/>
          <w:b/>
          <w:bCs/>
          <w:sz w:val="22"/>
          <w:szCs w:val="22"/>
        </w:rPr>
        <w:t xml:space="preserve">1. Předmět kontroly: </w:t>
      </w:r>
      <w:r w:rsidRPr="00EF7AE3">
        <w:rPr>
          <w:rFonts w:ascii="Arial" w:hAnsi="Arial" w:cs="Arial"/>
          <w:sz w:val="22"/>
          <w:szCs w:val="22"/>
        </w:rPr>
        <w:t xml:space="preserve">Výkon sociálně-právní ochrany </w:t>
      </w:r>
      <w:r w:rsidR="00897F34" w:rsidRPr="00EF7AE3">
        <w:rPr>
          <w:rFonts w:ascii="Arial" w:hAnsi="Arial" w:cs="Arial"/>
          <w:sz w:val="22"/>
          <w:szCs w:val="22"/>
        </w:rPr>
        <w:t xml:space="preserve">pověřenými osobami dle zákona </w:t>
      </w:r>
      <w:r w:rsidRPr="00EF7AE3">
        <w:rPr>
          <w:rFonts w:ascii="Arial" w:hAnsi="Arial" w:cs="Arial"/>
          <w:sz w:val="22"/>
          <w:szCs w:val="22"/>
        </w:rPr>
        <w:t>o</w:t>
      </w:r>
      <w:r w:rsidR="00E43ECB">
        <w:rPr>
          <w:rFonts w:ascii="Arial" w:hAnsi="Arial" w:cs="Arial"/>
          <w:sz w:val="22"/>
          <w:szCs w:val="22"/>
        </w:rPr>
        <w:t> </w:t>
      </w:r>
      <w:r w:rsidRPr="00EF7AE3">
        <w:rPr>
          <w:rFonts w:ascii="Arial" w:hAnsi="Arial" w:cs="Arial"/>
          <w:sz w:val="22"/>
          <w:szCs w:val="22"/>
        </w:rPr>
        <w:t>sociálně-právní ochraně dětí</w:t>
      </w:r>
      <w:r w:rsidR="00D3412E" w:rsidRPr="00EF7AE3">
        <w:rPr>
          <w:rFonts w:ascii="Arial" w:hAnsi="Arial" w:cs="Arial"/>
          <w:sz w:val="22"/>
          <w:szCs w:val="22"/>
        </w:rPr>
        <w:t>, zákon č. 500/2004 Sb., správní řád, ve znění pozdějších předpisů</w:t>
      </w:r>
      <w:r w:rsidR="00D37190" w:rsidRPr="00EF7AE3">
        <w:rPr>
          <w:rFonts w:ascii="Arial" w:hAnsi="Arial" w:cs="Arial"/>
          <w:sz w:val="22"/>
          <w:szCs w:val="22"/>
        </w:rPr>
        <w:t xml:space="preserve"> (dále také správní řád)</w:t>
      </w:r>
      <w:r w:rsidR="00A054F6" w:rsidRPr="00EF7AE3">
        <w:rPr>
          <w:rFonts w:ascii="Arial" w:hAnsi="Arial" w:cs="Arial"/>
          <w:sz w:val="22"/>
          <w:szCs w:val="22"/>
        </w:rPr>
        <w:t>, při kontrolách bylo též přihlíženo k aplikaci zákona č. 101/2000 Sb., o ochraně osobních údajů, ve znění pozdějších předpisů</w:t>
      </w:r>
      <w:r w:rsidR="005D7D6D">
        <w:rPr>
          <w:rFonts w:ascii="Arial" w:hAnsi="Arial" w:cs="Arial"/>
          <w:sz w:val="22"/>
          <w:szCs w:val="22"/>
        </w:rPr>
        <w:t xml:space="preserve"> a zákona č. 110/2019 Sb., o zpracování osobních údajů</w:t>
      </w:r>
      <w:r w:rsidR="00A054F6" w:rsidRPr="00EF7AE3">
        <w:rPr>
          <w:rFonts w:ascii="Arial" w:hAnsi="Arial" w:cs="Arial"/>
          <w:sz w:val="22"/>
          <w:szCs w:val="22"/>
        </w:rPr>
        <w:t>.</w:t>
      </w:r>
    </w:p>
    <w:p w14:paraId="4A12EEA0" w14:textId="77777777" w:rsidR="00196720" w:rsidRPr="00B626C4" w:rsidRDefault="00196720" w:rsidP="004A333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highlight w:val="cyan"/>
        </w:rPr>
      </w:pPr>
    </w:p>
    <w:p w14:paraId="53594F35" w14:textId="1CE63BDE" w:rsidR="00196720" w:rsidRPr="00BF1B14" w:rsidRDefault="00196720" w:rsidP="004A33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1B14">
        <w:rPr>
          <w:rFonts w:ascii="Arial" w:hAnsi="Arial" w:cs="Arial"/>
          <w:b/>
          <w:bCs/>
          <w:sz w:val="22"/>
          <w:szCs w:val="22"/>
        </w:rPr>
        <w:t xml:space="preserve">2. Okruh kontrolovaných osob: </w:t>
      </w:r>
      <w:r w:rsidRPr="00BF1B14">
        <w:rPr>
          <w:rFonts w:ascii="Arial" w:hAnsi="Arial" w:cs="Arial"/>
          <w:sz w:val="22"/>
          <w:szCs w:val="22"/>
        </w:rPr>
        <w:t>Osoby pověřené k výkonu sociálně-právní ochrany dětí dle zákona o sociálně-právní ochraně dětí</w:t>
      </w:r>
      <w:r w:rsidR="001E28C9" w:rsidRPr="00BF1B14">
        <w:rPr>
          <w:rFonts w:ascii="Arial" w:hAnsi="Arial" w:cs="Arial"/>
          <w:sz w:val="22"/>
          <w:szCs w:val="22"/>
        </w:rPr>
        <w:t xml:space="preserve"> (včetně jedné </w:t>
      </w:r>
      <w:r w:rsidR="00EF7AE3" w:rsidRPr="00BF1B14">
        <w:rPr>
          <w:rFonts w:ascii="Arial" w:hAnsi="Arial" w:cs="Arial"/>
          <w:sz w:val="22"/>
          <w:szCs w:val="22"/>
        </w:rPr>
        <w:t>PO KHK</w:t>
      </w:r>
      <w:r w:rsidR="004A3335" w:rsidRPr="00BF1B14">
        <w:rPr>
          <w:rFonts w:ascii="Arial" w:hAnsi="Arial" w:cs="Arial"/>
          <w:sz w:val="22"/>
          <w:szCs w:val="22"/>
        </w:rPr>
        <w:t>, kde byl</w:t>
      </w:r>
      <w:r w:rsidR="00E43ECB">
        <w:rPr>
          <w:rFonts w:ascii="Arial" w:hAnsi="Arial" w:cs="Arial"/>
          <w:sz w:val="22"/>
          <w:szCs w:val="22"/>
        </w:rPr>
        <w:t>y</w:t>
      </w:r>
      <w:r w:rsidR="004A3335" w:rsidRPr="00BF1B14">
        <w:rPr>
          <w:rFonts w:ascii="Arial" w:hAnsi="Arial" w:cs="Arial"/>
          <w:sz w:val="22"/>
          <w:szCs w:val="22"/>
        </w:rPr>
        <w:t xml:space="preserve"> zároveň oddělením </w:t>
      </w:r>
      <w:r w:rsidR="00BF1B14" w:rsidRPr="00BF1B14">
        <w:rPr>
          <w:rFonts w:ascii="Arial" w:hAnsi="Arial" w:cs="Arial"/>
          <w:sz w:val="22"/>
          <w:szCs w:val="22"/>
        </w:rPr>
        <w:t>sociální práce, prevence a registrace sociálních služeb</w:t>
      </w:r>
      <w:r w:rsidR="004A3335" w:rsidRPr="00BF1B14">
        <w:rPr>
          <w:rFonts w:ascii="Arial" w:hAnsi="Arial" w:cs="Arial"/>
          <w:sz w:val="22"/>
          <w:szCs w:val="22"/>
        </w:rPr>
        <w:t xml:space="preserve"> kontrolován</w:t>
      </w:r>
      <w:r w:rsidR="00BF1B14" w:rsidRPr="00BF1B14">
        <w:rPr>
          <w:rFonts w:ascii="Arial" w:hAnsi="Arial" w:cs="Arial"/>
          <w:sz w:val="22"/>
          <w:szCs w:val="22"/>
        </w:rPr>
        <w:t>y</w:t>
      </w:r>
      <w:r w:rsidR="004A3335" w:rsidRPr="00BF1B14">
        <w:rPr>
          <w:rFonts w:ascii="Arial" w:hAnsi="Arial" w:cs="Arial"/>
          <w:sz w:val="22"/>
          <w:szCs w:val="22"/>
        </w:rPr>
        <w:t xml:space="preserve"> </w:t>
      </w:r>
      <w:r w:rsidR="00BF1B14" w:rsidRPr="00BF1B14">
        <w:rPr>
          <w:rFonts w:ascii="Arial" w:hAnsi="Arial" w:cs="Arial"/>
          <w:sz w:val="22"/>
          <w:szCs w:val="22"/>
        </w:rPr>
        <w:t>podmínky stanovené pro</w:t>
      </w:r>
      <w:r w:rsidR="00E43ECB">
        <w:rPr>
          <w:rFonts w:ascii="Arial" w:hAnsi="Arial" w:cs="Arial"/>
          <w:sz w:val="22"/>
          <w:szCs w:val="22"/>
        </w:rPr>
        <w:t> </w:t>
      </w:r>
      <w:r w:rsidR="00BF1B14" w:rsidRPr="00BF1B14">
        <w:rPr>
          <w:rFonts w:ascii="Arial" w:hAnsi="Arial" w:cs="Arial"/>
          <w:sz w:val="22"/>
          <w:szCs w:val="22"/>
        </w:rPr>
        <w:t>registraci poskytovatelů sociálních služeb</w:t>
      </w:r>
      <w:r w:rsidR="001E28C9" w:rsidRPr="00BF1B14">
        <w:rPr>
          <w:rFonts w:ascii="Arial" w:hAnsi="Arial" w:cs="Arial"/>
          <w:sz w:val="22"/>
          <w:szCs w:val="22"/>
        </w:rPr>
        <w:t>)</w:t>
      </w:r>
      <w:r w:rsidRPr="00BF1B14">
        <w:rPr>
          <w:rFonts w:ascii="Arial" w:hAnsi="Arial" w:cs="Arial"/>
          <w:sz w:val="22"/>
          <w:szCs w:val="22"/>
        </w:rPr>
        <w:t xml:space="preserve">. </w:t>
      </w:r>
    </w:p>
    <w:p w14:paraId="2440915A" w14:textId="77777777" w:rsidR="00196720" w:rsidRPr="00B626C4" w:rsidRDefault="00196720" w:rsidP="004A3335">
      <w:pPr>
        <w:spacing w:line="276" w:lineRule="auto"/>
        <w:jc w:val="both"/>
        <w:rPr>
          <w:b/>
          <w:bCs/>
          <w:sz w:val="22"/>
          <w:szCs w:val="22"/>
          <w:highlight w:val="cyan"/>
        </w:rPr>
      </w:pPr>
    </w:p>
    <w:p w14:paraId="5C14EF27" w14:textId="016B9450" w:rsidR="00196720" w:rsidRPr="00BF1B14" w:rsidRDefault="00196720" w:rsidP="004A3335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F1B14">
        <w:rPr>
          <w:rFonts w:ascii="Arial" w:hAnsi="Arial" w:cs="Arial"/>
          <w:b/>
          <w:bCs/>
          <w:sz w:val="22"/>
          <w:szCs w:val="22"/>
        </w:rPr>
        <w:t>3. Počet všech zjištěných nedostatků:</w:t>
      </w:r>
      <w:r w:rsidR="00BF1B14" w:rsidRPr="00BF1B14">
        <w:rPr>
          <w:rFonts w:ascii="Arial" w:hAnsi="Arial" w:cs="Arial"/>
          <w:sz w:val="22"/>
          <w:szCs w:val="22"/>
        </w:rPr>
        <w:t xml:space="preserve"> Nebyly zjištěny nedostatky.</w:t>
      </w:r>
    </w:p>
    <w:p w14:paraId="2A27939F" w14:textId="77777777" w:rsidR="00196720" w:rsidRPr="00BF1B14" w:rsidRDefault="00196720" w:rsidP="004A3335">
      <w:pPr>
        <w:spacing w:line="276" w:lineRule="auto"/>
        <w:jc w:val="both"/>
        <w:rPr>
          <w:b/>
          <w:bCs/>
          <w:sz w:val="22"/>
          <w:szCs w:val="22"/>
        </w:rPr>
      </w:pPr>
    </w:p>
    <w:p w14:paraId="4B56F62E" w14:textId="45ADD8E2" w:rsidR="00034AAA" w:rsidRPr="00BF1B14" w:rsidRDefault="00196720" w:rsidP="004A33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1B14">
        <w:rPr>
          <w:rFonts w:ascii="Arial" w:hAnsi="Arial" w:cs="Arial"/>
          <w:b/>
          <w:bCs/>
          <w:sz w:val="22"/>
          <w:szCs w:val="22"/>
        </w:rPr>
        <w:t>4. Popis nejčastějších a nejzávažnějších porušení obecně závazných předpisů a jiných předpisů, kterými jsou kontrolované osoby povinny se řídit:</w:t>
      </w:r>
      <w:r w:rsidR="00897F34" w:rsidRPr="00BF1B14">
        <w:rPr>
          <w:rFonts w:ascii="Arial" w:hAnsi="Arial" w:cs="Arial"/>
          <w:b/>
          <w:bCs/>
          <w:sz w:val="22"/>
          <w:szCs w:val="22"/>
        </w:rPr>
        <w:t xml:space="preserve"> </w:t>
      </w:r>
      <w:r w:rsidR="00BF1B14">
        <w:rPr>
          <w:rFonts w:ascii="Arial" w:hAnsi="Arial" w:cs="Arial"/>
          <w:sz w:val="22"/>
          <w:szCs w:val="22"/>
        </w:rPr>
        <w:t>Není třeba uvádět.</w:t>
      </w:r>
    </w:p>
    <w:p w14:paraId="63424319" w14:textId="77777777" w:rsidR="004A3335" w:rsidRPr="00B626C4" w:rsidRDefault="004A3335" w:rsidP="00433A24">
      <w:pPr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012A6C94" w14:textId="6B1C0FDF" w:rsidR="00433A24" w:rsidRPr="00BA18F7" w:rsidRDefault="00433A24" w:rsidP="00433A24">
      <w:pPr>
        <w:outlineLvl w:val="0"/>
        <w:rPr>
          <w:rFonts w:ascii="Arial" w:hAnsi="Arial" w:cs="Arial"/>
          <w:b/>
          <w:color w:val="4F81BD" w:themeColor="accent1"/>
        </w:rPr>
      </w:pPr>
      <w:r w:rsidRPr="00BA18F7">
        <w:rPr>
          <w:rFonts w:ascii="Arial" w:hAnsi="Arial" w:cs="Arial"/>
          <w:b/>
          <w:color w:val="4F81BD" w:themeColor="accent1"/>
        </w:rPr>
        <w:t xml:space="preserve">Oddělení </w:t>
      </w:r>
      <w:r w:rsidR="004B4366" w:rsidRPr="00BA18F7">
        <w:rPr>
          <w:rFonts w:ascii="Arial" w:hAnsi="Arial" w:cs="Arial"/>
          <w:b/>
          <w:color w:val="4F81BD" w:themeColor="accent1"/>
        </w:rPr>
        <w:t>s</w:t>
      </w:r>
      <w:r w:rsidRPr="00BA18F7">
        <w:rPr>
          <w:rFonts w:ascii="Arial" w:hAnsi="Arial" w:cs="Arial"/>
          <w:b/>
          <w:color w:val="4F81BD" w:themeColor="accent1"/>
        </w:rPr>
        <w:t xml:space="preserve">ociální práce, prevence a registrace sociálních služeb </w:t>
      </w:r>
    </w:p>
    <w:p w14:paraId="53942542" w14:textId="77777777" w:rsidR="00433A24" w:rsidRPr="00BA18F7" w:rsidRDefault="00433A24" w:rsidP="00C819E3">
      <w:pPr>
        <w:jc w:val="both"/>
        <w:rPr>
          <w:color w:val="000000"/>
        </w:rPr>
      </w:pPr>
    </w:p>
    <w:p w14:paraId="7566375B" w14:textId="12F12B9B" w:rsidR="00433A24" w:rsidRPr="00BA18F7" w:rsidRDefault="00433A24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A18F7">
        <w:rPr>
          <w:rFonts w:ascii="Arial" w:hAnsi="Arial" w:cs="Arial"/>
          <w:b/>
          <w:sz w:val="22"/>
          <w:szCs w:val="22"/>
        </w:rPr>
        <w:t xml:space="preserve">Počet realizovaných kontrol: </w:t>
      </w:r>
      <w:r w:rsidR="00385595" w:rsidRPr="00BA18F7">
        <w:rPr>
          <w:rFonts w:ascii="Arial" w:hAnsi="Arial" w:cs="Arial"/>
          <w:sz w:val="22"/>
          <w:szCs w:val="22"/>
        </w:rPr>
        <w:t>1</w:t>
      </w:r>
      <w:r w:rsidR="00BA18F7" w:rsidRPr="00BA18F7">
        <w:rPr>
          <w:rFonts w:ascii="Arial" w:hAnsi="Arial" w:cs="Arial"/>
          <w:sz w:val="22"/>
          <w:szCs w:val="22"/>
        </w:rPr>
        <w:t>3</w:t>
      </w:r>
      <w:r w:rsidR="004C48A0" w:rsidRPr="00BA18F7">
        <w:rPr>
          <w:rFonts w:ascii="Arial" w:hAnsi="Arial" w:cs="Arial"/>
          <w:sz w:val="22"/>
          <w:szCs w:val="22"/>
        </w:rPr>
        <w:t xml:space="preserve"> kontrol na místě</w:t>
      </w:r>
      <w:r w:rsidR="00BB4A9B">
        <w:rPr>
          <w:rFonts w:ascii="Arial" w:hAnsi="Arial" w:cs="Arial"/>
          <w:sz w:val="22"/>
          <w:szCs w:val="22"/>
        </w:rPr>
        <w:t xml:space="preserve">. Mimo plán </w:t>
      </w:r>
      <w:r w:rsidR="00BA18F7" w:rsidRPr="00BA18F7">
        <w:rPr>
          <w:rFonts w:ascii="Arial" w:hAnsi="Arial" w:cs="Arial"/>
          <w:sz w:val="22"/>
          <w:szCs w:val="22"/>
        </w:rPr>
        <w:t>byla</w:t>
      </w:r>
      <w:r w:rsidR="00BB4A9B">
        <w:rPr>
          <w:rFonts w:ascii="Arial" w:hAnsi="Arial" w:cs="Arial"/>
          <w:sz w:val="22"/>
          <w:szCs w:val="22"/>
        </w:rPr>
        <w:t xml:space="preserve"> dále</w:t>
      </w:r>
      <w:r w:rsidR="00BA18F7" w:rsidRPr="00BA18F7">
        <w:rPr>
          <w:rFonts w:ascii="Arial" w:hAnsi="Arial" w:cs="Arial"/>
          <w:sz w:val="22"/>
          <w:szCs w:val="22"/>
        </w:rPr>
        <w:t xml:space="preserve"> provedena 1 kontrola na základě zjištění z úřední činnosti a plnění povinností poskytovatele sociálních služeb, 2 kontroly </w:t>
      </w:r>
      <w:r w:rsidR="003F7F63">
        <w:rPr>
          <w:rFonts w:ascii="Arial" w:hAnsi="Arial" w:cs="Arial"/>
          <w:sz w:val="22"/>
          <w:szCs w:val="22"/>
        </w:rPr>
        <w:t>byly realizovány z úřední činnosti a jejich</w:t>
      </w:r>
      <w:r w:rsidR="00A96E0A">
        <w:rPr>
          <w:rFonts w:ascii="Arial" w:hAnsi="Arial" w:cs="Arial"/>
          <w:sz w:val="22"/>
          <w:szCs w:val="22"/>
        </w:rPr>
        <w:t xml:space="preserve"> účelem bylo zjištění, zda jsou na dané adrese poskytovány sociální služby bez oprávnění k jejich poskytování.</w:t>
      </w:r>
    </w:p>
    <w:p w14:paraId="6D669651" w14:textId="77777777" w:rsidR="00433A24" w:rsidRPr="00B626C4" w:rsidRDefault="00433A24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44D76724" w14:textId="14193F2B" w:rsidR="00A96E0A" w:rsidRPr="00DF6ACF" w:rsidRDefault="00433A24" w:rsidP="00DF17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18F7">
        <w:rPr>
          <w:rFonts w:ascii="Arial" w:hAnsi="Arial" w:cs="Arial"/>
          <w:b/>
          <w:sz w:val="22"/>
          <w:szCs w:val="22"/>
        </w:rPr>
        <w:t>1. Předmět kontroly</w:t>
      </w:r>
      <w:r w:rsidR="004C48A0" w:rsidRPr="00BA18F7">
        <w:rPr>
          <w:rFonts w:ascii="Arial" w:hAnsi="Arial" w:cs="Arial"/>
          <w:b/>
          <w:sz w:val="22"/>
          <w:szCs w:val="22"/>
        </w:rPr>
        <w:t>:</w:t>
      </w:r>
      <w:r w:rsidRPr="00BA18F7">
        <w:rPr>
          <w:rFonts w:ascii="Arial" w:hAnsi="Arial" w:cs="Arial"/>
          <w:b/>
          <w:sz w:val="22"/>
          <w:szCs w:val="22"/>
        </w:rPr>
        <w:t xml:space="preserve"> </w:t>
      </w:r>
      <w:r w:rsidR="004C48A0" w:rsidRPr="00BA18F7">
        <w:rPr>
          <w:rFonts w:ascii="Arial" w:hAnsi="Arial" w:cs="Arial"/>
          <w:sz w:val="22"/>
          <w:szCs w:val="22"/>
        </w:rPr>
        <w:t>P</w:t>
      </w:r>
      <w:r w:rsidRPr="00BA18F7">
        <w:rPr>
          <w:rFonts w:ascii="Arial" w:hAnsi="Arial" w:cs="Arial"/>
          <w:sz w:val="22"/>
          <w:szCs w:val="22"/>
        </w:rPr>
        <w:t>lnění povinností poskytovatelů sociálních služeb stanovených §</w:t>
      </w:r>
      <w:r w:rsidR="00897F34" w:rsidRPr="00BA18F7">
        <w:t> </w:t>
      </w:r>
      <w:r w:rsidRPr="00BA18F7">
        <w:rPr>
          <w:rFonts w:ascii="Arial" w:hAnsi="Arial" w:cs="Arial"/>
          <w:sz w:val="22"/>
          <w:szCs w:val="22"/>
        </w:rPr>
        <w:t>7</w:t>
      </w:r>
      <w:r w:rsidR="0058206C" w:rsidRPr="00BA18F7">
        <w:rPr>
          <w:rFonts w:ascii="Arial" w:hAnsi="Arial" w:cs="Arial"/>
          <w:sz w:val="22"/>
          <w:szCs w:val="22"/>
        </w:rPr>
        <w:t>9</w:t>
      </w:r>
      <w:r w:rsidRPr="00BA18F7">
        <w:rPr>
          <w:rFonts w:ascii="Arial" w:hAnsi="Arial" w:cs="Arial"/>
          <w:sz w:val="22"/>
          <w:szCs w:val="22"/>
        </w:rPr>
        <w:t xml:space="preserve"> až</w:t>
      </w:r>
      <w:r w:rsidR="00A96E0A">
        <w:rPr>
          <w:rFonts w:ascii="Arial" w:hAnsi="Arial" w:cs="Arial"/>
          <w:sz w:val="22"/>
          <w:szCs w:val="22"/>
        </w:rPr>
        <w:t> </w:t>
      </w:r>
      <w:r w:rsidRPr="00BA18F7">
        <w:rPr>
          <w:rFonts w:ascii="Arial" w:hAnsi="Arial" w:cs="Arial"/>
          <w:sz w:val="22"/>
          <w:szCs w:val="22"/>
        </w:rPr>
        <w:t>§ 8</w:t>
      </w:r>
      <w:r w:rsidR="0058206C" w:rsidRPr="00BA18F7">
        <w:rPr>
          <w:rFonts w:ascii="Arial" w:hAnsi="Arial" w:cs="Arial"/>
          <w:sz w:val="22"/>
          <w:szCs w:val="22"/>
        </w:rPr>
        <w:t>0</w:t>
      </w:r>
      <w:r w:rsidRPr="00BA18F7">
        <w:rPr>
          <w:rFonts w:ascii="Arial" w:hAnsi="Arial" w:cs="Arial"/>
          <w:sz w:val="22"/>
          <w:szCs w:val="22"/>
        </w:rPr>
        <w:t xml:space="preserve"> zákona o sociálních službách</w:t>
      </w:r>
      <w:r w:rsidR="00705472" w:rsidRPr="00BA18F7">
        <w:rPr>
          <w:rFonts w:ascii="Arial" w:hAnsi="Arial" w:cs="Arial"/>
          <w:sz w:val="22"/>
          <w:szCs w:val="22"/>
        </w:rPr>
        <w:t>.</w:t>
      </w:r>
      <w:r w:rsidR="00BA18F7">
        <w:rPr>
          <w:rFonts w:ascii="Arial" w:hAnsi="Arial" w:cs="Arial"/>
          <w:sz w:val="22"/>
          <w:szCs w:val="22"/>
        </w:rPr>
        <w:t xml:space="preserve"> </w:t>
      </w:r>
      <w:r w:rsidR="00A96E0A" w:rsidRPr="00DF6ACF">
        <w:rPr>
          <w:rFonts w:ascii="Arial" w:hAnsi="Arial" w:cs="Arial"/>
          <w:sz w:val="22"/>
          <w:szCs w:val="22"/>
        </w:rPr>
        <w:t>Kontrola v souladu s ustanovením § 82b zákona o</w:t>
      </w:r>
      <w:r w:rsidR="00A96E0A">
        <w:rPr>
          <w:rFonts w:ascii="Arial" w:hAnsi="Arial" w:cs="Arial"/>
          <w:sz w:val="22"/>
          <w:szCs w:val="22"/>
        </w:rPr>
        <w:t> </w:t>
      </w:r>
      <w:r w:rsidR="00A96E0A" w:rsidRPr="00DF6ACF">
        <w:rPr>
          <w:rFonts w:ascii="Arial" w:hAnsi="Arial" w:cs="Arial"/>
          <w:sz w:val="22"/>
          <w:szCs w:val="22"/>
        </w:rPr>
        <w:t>sociálních službách</w:t>
      </w:r>
      <w:r w:rsidR="00A96E0A">
        <w:rPr>
          <w:rFonts w:ascii="Arial" w:hAnsi="Arial" w:cs="Arial"/>
          <w:sz w:val="22"/>
          <w:szCs w:val="22"/>
        </w:rPr>
        <w:t xml:space="preserve"> (</w:t>
      </w:r>
      <w:r w:rsidR="00A96E0A" w:rsidRPr="00DF6ACF">
        <w:rPr>
          <w:rFonts w:ascii="Arial" w:hAnsi="Arial" w:cs="Arial"/>
          <w:sz w:val="22"/>
          <w:szCs w:val="22"/>
        </w:rPr>
        <w:t>dodržování povinností vyplývajících z</w:t>
      </w:r>
      <w:r w:rsidR="00A96E0A">
        <w:rPr>
          <w:rFonts w:ascii="Arial" w:hAnsi="Arial" w:cs="Arial"/>
          <w:sz w:val="22"/>
          <w:szCs w:val="22"/>
        </w:rPr>
        <w:t xml:space="preserve"> jednotlivých </w:t>
      </w:r>
      <w:r w:rsidR="00A96E0A" w:rsidRPr="00DF6ACF">
        <w:rPr>
          <w:rFonts w:ascii="Arial" w:hAnsi="Arial" w:cs="Arial"/>
          <w:sz w:val="22"/>
          <w:szCs w:val="22"/>
        </w:rPr>
        <w:t>ustanovení zákona o sociálních službách</w:t>
      </w:r>
      <w:r w:rsidR="00A96E0A">
        <w:rPr>
          <w:rFonts w:ascii="Arial" w:hAnsi="Arial" w:cs="Arial"/>
          <w:sz w:val="22"/>
          <w:szCs w:val="22"/>
        </w:rPr>
        <w:t>)</w:t>
      </w:r>
      <w:r w:rsidR="00A96E0A" w:rsidRPr="00DF6ACF">
        <w:rPr>
          <w:rFonts w:ascii="Arial" w:hAnsi="Arial" w:cs="Arial"/>
          <w:sz w:val="22"/>
          <w:szCs w:val="22"/>
        </w:rPr>
        <w:t>.</w:t>
      </w:r>
      <w:r w:rsidR="00A96E0A">
        <w:rPr>
          <w:rFonts w:ascii="Arial" w:hAnsi="Arial" w:cs="Arial"/>
          <w:sz w:val="22"/>
          <w:szCs w:val="22"/>
        </w:rPr>
        <w:t xml:space="preserve"> </w:t>
      </w:r>
    </w:p>
    <w:p w14:paraId="38164E04" w14:textId="3CD85DDB" w:rsidR="00433A24" w:rsidRPr="00B626C4" w:rsidRDefault="00A96E0A" w:rsidP="00DF1725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  <w:highlight w:val="cyan"/>
        </w:rPr>
      </w:pPr>
      <w:r>
        <w:rPr>
          <w:rFonts w:ascii="Arial" w:hAnsi="Arial" w:cs="Arial"/>
          <w:b/>
          <w:color w:val="FF0000"/>
          <w:sz w:val="22"/>
          <w:szCs w:val="22"/>
          <w:highlight w:val="cyan"/>
        </w:rPr>
        <w:t xml:space="preserve"> </w:t>
      </w:r>
    </w:p>
    <w:p w14:paraId="4ABBBF2D" w14:textId="502BEDE9" w:rsidR="00433A24" w:rsidRPr="00BA18F7" w:rsidRDefault="00433A24" w:rsidP="00DF172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A18F7">
        <w:rPr>
          <w:rFonts w:ascii="Arial" w:hAnsi="Arial" w:cs="Arial"/>
          <w:b/>
          <w:sz w:val="22"/>
          <w:szCs w:val="22"/>
        </w:rPr>
        <w:t>2. Okruh kontrolovaných osob</w:t>
      </w:r>
      <w:r w:rsidR="0081326A" w:rsidRPr="00BA18F7">
        <w:rPr>
          <w:rFonts w:ascii="Arial" w:hAnsi="Arial" w:cs="Arial"/>
          <w:b/>
          <w:sz w:val="22"/>
          <w:szCs w:val="22"/>
        </w:rPr>
        <w:t>:</w:t>
      </w:r>
      <w:r w:rsidRPr="00BA18F7">
        <w:rPr>
          <w:rFonts w:ascii="Arial" w:hAnsi="Arial" w:cs="Arial"/>
          <w:b/>
          <w:sz w:val="22"/>
          <w:szCs w:val="22"/>
        </w:rPr>
        <w:t xml:space="preserve"> </w:t>
      </w:r>
      <w:r w:rsidR="004C48A0" w:rsidRPr="00BA18F7">
        <w:rPr>
          <w:rFonts w:ascii="Arial" w:hAnsi="Arial" w:cs="Arial"/>
          <w:sz w:val="22"/>
          <w:szCs w:val="22"/>
        </w:rPr>
        <w:t>P</w:t>
      </w:r>
      <w:r w:rsidRPr="00BA18F7">
        <w:rPr>
          <w:rFonts w:ascii="Arial" w:hAnsi="Arial" w:cs="Arial"/>
          <w:sz w:val="22"/>
          <w:szCs w:val="22"/>
        </w:rPr>
        <w:t>oskytovatelé sociálních služeb, kterým bylo Krajským úřadem Královéhradeckého kraje vydáno rozhodnutí o registraci</w:t>
      </w:r>
      <w:r w:rsidR="00385595" w:rsidRPr="00BA18F7">
        <w:rPr>
          <w:rFonts w:ascii="Arial" w:hAnsi="Arial" w:cs="Arial"/>
          <w:sz w:val="22"/>
          <w:szCs w:val="22"/>
        </w:rPr>
        <w:t xml:space="preserve"> </w:t>
      </w:r>
      <w:r w:rsidR="00BB4A9B">
        <w:rPr>
          <w:rFonts w:ascii="Arial" w:hAnsi="Arial" w:cs="Arial"/>
          <w:sz w:val="22"/>
          <w:szCs w:val="22"/>
        </w:rPr>
        <w:t>(</w:t>
      </w:r>
      <w:r w:rsidR="00385595" w:rsidRPr="00BA18F7">
        <w:rPr>
          <w:rFonts w:ascii="Arial" w:hAnsi="Arial" w:cs="Arial"/>
          <w:sz w:val="22"/>
          <w:szCs w:val="22"/>
        </w:rPr>
        <w:t xml:space="preserve">včetně </w:t>
      </w:r>
      <w:r w:rsidR="00BA18F7" w:rsidRPr="00BA18F7">
        <w:rPr>
          <w:rFonts w:ascii="Arial" w:hAnsi="Arial" w:cs="Arial"/>
          <w:sz w:val="22"/>
          <w:szCs w:val="22"/>
        </w:rPr>
        <w:t>1</w:t>
      </w:r>
      <w:r w:rsidR="00385595" w:rsidRPr="00BA18F7">
        <w:rPr>
          <w:rFonts w:ascii="Arial" w:hAnsi="Arial" w:cs="Arial"/>
          <w:sz w:val="22"/>
          <w:szCs w:val="22"/>
        </w:rPr>
        <w:t xml:space="preserve"> </w:t>
      </w:r>
      <w:r w:rsidR="00BA18F7" w:rsidRPr="00BA18F7">
        <w:rPr>
          <w:rFonts w:ascii="Arial" w:hAnsi="Arial" w:cs="Arial"/>
          <w:sz w:val="22"/>
          <w:szCs w:val="22"/>
        </w:rPr>
        <w:t>PO KHK</w:t>
      </w:r>
      <w:r w:rsidR="00BB4A9B">
        <w:rPr>
          <w:rFonts w:ascii="Arial" w:hAnsi="Arial" w:cs="Arial"/>
          <w:sz w:val="22"/>
          <w:szCs w:val="22"/>
        </w:rPr>
        <w:t>)</w:t>
      </w:r>
      <w:r w:rsidR="004C48A0" w:rsidRPr="00BA18F7">
        <w:rPr>
          <w:rFonts w:ascii="Arial" w:hAnsi="Arial" w:cs="Arial"/>
          <w:sz w:val="22"/>
          <w:szCs w:val="22"/>
        </w:rPr>
        <w:t>.</w:t>
      </w:r>
      <w:r w:rsidRPr="00BA18F7">
        <w:rPr>
          <w:rFonts w:ascii="Arial" w:hAnsi="Arial" w:cs="Arial"/>
          <w:i/>
          <w:sz w:val="22"/>
          <w:szCs w:val="22"/>
        </w:rPr>
        <w:t xml:space="preserve">  </w:t>
      </w:r>
    </w:p>
    <w:p w14:paraId="1FA20561" w14:textId="77777777" w:rsidR="00433A24" w:rsidRPr="00B626C4" w:rsidRDefault="00433A24" w:rsidP="00705472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  <w:highlight w:val="cyan"/>
        </w:rPr>
      </w:pPr>
    </w:p>
    <w:p w14:paraId="25B52086" w14:textId="4052EDAB" w:rsidR="00433A24" w:rsidRDefault="00433A24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18F7">
        <w:rPr>
          <w:rFonts w:ascii="Arial" w:hAnsi="Arial" w:cs="Arial"/>
          <w:b/>
          <w:sz w:val="22"/>
          <w:szCs w:val="22"/>
        </w:rPr>
        <w:t>3. Počet všech zjištěných nedostatků</w:t>
      </w:r>
      <w:r w:rsidR="0081326A" w:rsidRPr="00BA18F7">
        <w:rPr>
          <w:rFonts w:ascii="Arial" w:hAnsi="Arial" w:cs="Arial"/>
          <w:b/>
          <w:sz w:val="22"/>
          <w:szCs w:val="22"/>
        </w:rPr>
        <w:t>:</w:t>
      </w:r>
      <w:r w:rsidRPr="00BA18F7">
        <w:rPr>
          <w:rFonts w:ascii="Arial" w:hAnsi="Arial" w:cs="Arial"/>
          <w:b/>
          <w:sz w:val="22"/>
          <w:szCs w:val="22"/>
        </w:rPr>
        <w:t xml:space="preserve"> </w:t>
      </w:r>
      <w:r w:rsidR="00BA18F7" w:rsidRPr="00BA18F7">
        <w:rPr>
          <w:rFonts w:ascii="Arial" w:hAnsi="Arial" w:cs="Arial"/>
          <w:sz w:val="22"/>
          <w:szCs w:val="22"/>
        </w:rPr>
        <w:t>2</w:t>
      </w:r>
      <w:r w:rsidR="00A96E0A">
        <w:rPr>
          <w:rFonts w:ascii="Arial" w:hAnsi="Arial" w:cs="Arial"/>
          <w:sz w:val="22"/>
          <w:szCs w:val="22"/>
        </w:rPr>
        <w:t>4</w:t>
      </w:r>
      <w:r w:rsidR="004C48A0" w:rsidRPr="00BA18F7">
        <w:rPr>
          <w:rFonts w:ascii="Arial" w:hAnsi="Arial" w:cs="Arial"/>
          <w:sz w:val="22"/>
          <w:szCs w:val="22"/>
        </w:rPr>
        <w:t xml:space="preserve"> nedostatk</w:t>
      </w:r>
      <w:r w:rsidR="00385595" w:rsidRPr="00BA18F7">
        <w:rPr>
          <w:rFonts w:ascii="Arial" w:hAnsi="Arial" w:cs="Arial"/>
          <w:sz w:val="22"/>
          <w:szCs w:val="22"/>
        </w:rPr>
        <w:t>ů</w:t>
      </w:r>
      <w:r w:rsidR="0081326A" w:rsidRPr="00BA18F7">
        <w:rPr>
          <w:rFonts w:ascii="Arial" w:hAnsi="Arial" w:cs="Arial"/>
          <w:sz w:val="22"/>
          <w:szCs w:val="22"/>
        </w:rPr>
        <w:t>.</w:t>
      </w:r>
    </w:p>
    <w:p w14:paraId="30AD76B1" w14:textId="77777777" w:rsidR="00433A24" w:rsidRPr="00B626C4" w:rsidRDefault="00433A24" w:rsidP="00705472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  <w:highlight w:val="cyan"/>
        </w:rPr>
      </w:pPr>
    </w:p>
    <w:p w14:paraId="09AF3F1E" w14:textId="77777777" w:rsidR="00076164" w:rsidRPr="00DF1725" w:rsidRDefault="00433A24" w:rsidP="00705472">
      <w:pPr>
        <w:tabs>
          <w:tab w:val="num" w:pos="709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F1725">
        <w:rPr>
          <w:rFonts w:ascii="Arial" w:hAnsi="Arial" w:cs="Arial"/>
          <w:b/>
          <w:sz w:val="22"/>
          <w:szCs w:val="22"/>
        </w:rPr>
        <w:t>4. Popis nejčastějších a nejzávažnějších porušení obecně závazných předpisů a jiných předpisů, kterými jsou kontrolované osoby povinny se řídit</w:t>
      </w:r>
      <w:r w:rsidR="00C33661" w:rsidRPr="00DF1725">
        <w:rPr>
          <w:rFonts w:ascii="Arial" w:hAnsi="Arial" w:cs="Arial"/>
          <w:b/>
          <w:sz w:val="22"/>
          <w:szCs w:val="22"/>
        </w:rPr>
        <w:t>:</w:t>
      </w:r>
      <w:r w:rsidRPr="00DF1725">
        <w:rPr>
          <w:rFonts w:ascii="Arial" w:hAnsi="Arial" w:cs="Arial"/>
          <w:b/>
          <w:sz w:val="22"/>
          <w:szCs w:val="22"/>
        </w:rPr>
        <w:t xml:space="preserve"> </w:t>
      </w:r>
    </w:p>
    <w:p w14:paraId="06937C51" w14:textId="3457B882" w:rsidR="00385595" w:rsidRPr="00DF1725" w:rsidRDefault="00385595" w:rsidP="00477F1E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F1725">
        <w:rPr>
          <w:rFonts w:ascii="Arial" w:hAnsi="Arial" w:cs="Arial"/>
          <w:bCs/>
          <w:sz w:val="22"/>
          <w:szCs w:val="22"/>
        </w:rPr>
        <w:t xml:space="preserve">porušení ustanovení § 79 odst. 1 písm. </w:t>
      </w:r>
      <w:r w:rsidR="003F7F63" w:rsidRPr="00DF1725">
        <w:rPr>
          <w:rFonts w:ascii="Arial" w:hAnsi="Arial" w:cs="Arial"/>
          <w:bCs/>
          <w:sz w:val="22"/>
          <w:szCs w:val="22"/>
        </w:rPr>
        <w:t>b</w:t>
      </w:r>
      <w:r w:rsidRPr="00DF1725">
        <w:rPr>
          <w:rFonts w:ascii="Arial" w:hAnsi="Arial" w:cs="Arial"/>
          <w:bCs/>
          <w:sz w:val="22"/>
          <w:szCs w:val="22"/>
        </w:rPr>
        <w:t>) zákona o sociálních službách –</w:t>
      </w:r>
      <w:r w:rsidR="00DF1725" w:rsidRPr="00DF1725">
        <w:rPr>
          <w:rFonts w:ascii="Arial" w:hAnsi="Arial" w:cs="Arial"/>
          <w:bCs/>
          <w:sz w:val="22"/>
          <w:szCs w:val="22"/>
        </w:rPr>
        <w:t xml:space="preserve"> nebyla doložena odborná způsobilost všech fyzických osob, které přímo poskytovaly sociální služby</w:t>
      </w:r>
      <w:r w:rsidRPr="00DF1725">
        <w:rPr>
          <w:rFonts w:ascii="Arial" w:hAnsi="Arial" w:cs="Arial"/>
          <w:bCs/>
          <w:sz w:val="22"/>
          <w:szCs w:val="22"/>
        </w:rPr>
        <w:t>;</w:t>
      </w:r>
    </w:p>
    <w:p w14:paraId="6B423E29" w14:textId="1D33CED6" w:rsidR="003F7F63" w:rsidRPr="003F7F63" w:rsidRDefault="003F7F63" w:rsidP="00477F1E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F7F63">
        <w:rPr>
          <w:rFonts w:ascii="Arial" w:hAnsi="Arial" w:cs="Arial"/>
          <w:bCs/>
          <w:sz w:val="22"/>
          <w:szCs w:val="22"/>
        </w:rPr>
        <w:t xml:space="preserve">porušení ustanovení § 79 odst. 1 písm. c) zákona o sociálních službách – nebyla prokázána bezúhonnost fyzických osob, které přímo poskytují sociální službu; </w:t>
      </w:r>
    </w:p>
    <w:p w14:paraId="6F6405DF" w14:textId="2CE2D80F" w:rsidR="003F7F63" w:rsidRPr="003F7F63" w:rsidRDefault="003F7F63" w:rsidP="00477F1E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F7F63">
        <w:rPr>
          <w:rFonts w:ascii="Arial" w:hAnsi="Arial" w:cs="Arial"/>
          <w:bCs/>
          <w:sz w:val="22"/>
          <w:szCs w:val="22"/>
        </w:rPr>
        <w:t xml:space="preserve">porušení ustanovení § 79 odst. 1 písm. e) zákona o sociálních službách – nedoložen doklad o vlastnickém, nebo jiném právu k objektu, ve kterém je sociální služba poskytována; </w:t>
      </w:r>
    </w:p>
    <w:p w14:paraId="6314D1F7" w14:textId="3AB9B092" w:rsidR="00385595" w:rsidRPr="00DF1725" w:rsidRDefault="00385595" w:rsidP="00477F1E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F1725">
        <w:rPr>
          <w:rFonts w:ascii="Arial" w:hAnsi="Arial" w:cs="Arial"/>
          <w:bCs/>
          <w:sz w:val="22"/>
          <w:szCs w:val="22"/>
        </w:rPr>
        <w:lastRenderedPageBreak/>
        <w:t xml:space="preserve">porušení ustanovení § 79 odst. 1 písm. </w:t>
      </w:r>
      <w:r w:rsidR="003F7F63" w:rsidRPr="00DF1725">
        <w:rPr>
          <w:rFonts w:ascii="Arial" w:hAnsi="Arial" w:cs="Arial"/>
          <w:bCs/>
          <w:sz w:val="22"/>
          <w:szCs w:val="22"/>
        </w:rPr>
        <w:t>f</w:t>
      </w:r>
      <w:r w:rsidRPr="00DF1725">
        <w:rPr>
          <w:rFonts w:ascii="Arial" w:hAnsi="Arial" w:cs="Arial"/>
          <w:bCs/>
          <w:sz w:val="22"/>
          <w:szCs w:val="22"/>
        </w:rPr>
        <w:t>) zákona o sociálních službách –</w:t>
      </w:r>
      <w:r w:rsidR="003F7F63" w:rsidRPr="00DF1725">
        <w:rPr>
          <w:rFonts w:ascii="Arial" w:hAnsi="Arial" w:cs="Arial"/>
          <w:bCs/>
          <w:sz w:val="22"/>
          <w:szCs w:val="22"/>
        </w:rPr>
        <w:t xml:space="preserve"> </w:t>
      </w:r>
      <w:r w:rsidR="00DF1725" w:rsidRPr="00DF1725">
        <w:rPr>
          <w:rFonts w:ascii="Arial" w:hAnsi="Arial" w:cs="Arial"/>
          <w:bCs/>
          <w:sz w:val="22"/>
          <w:szCs w:val="22"/>
        </w:rPr>
        <w:t>nebyly dostatečně zajištěny personální, materiální a technické podmínky odpovídající druhu poskytovaných sociálních služeb</w:t>
      </w:r>
      <w:r w:rsidRPr="00DF1725">
        <w:rPr>
          <w:rFonts w:ascii="Arial" w:hAnsi="Arial" w:cs="Arial"/>
          <w:bCs/>
          <w:sz w:val="22"/>
          <w:szCs w:val="22"/>
        </w:rPr>
        <w:t>;</w:t>
      </w:r>
    </w:p>
    <w:p w14:paraId="30C7E6D2" w14:textId="5467173C" w:rsidR="00385595" w:rsidRPr="003F7F63" w:rsidRDefault="00385595" w:rsidP="00477F1E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F7F63">
        <w:rPr>
          <w:rFonts w:ascii="Arial" w:hAnsi="Arial" w:cs="Arial"/>
          <w:bCs/>
          <w:sz w:val="22"/>
          <w:szCs w:val="22"/>
        </w:rPr>
        <w:t>porušení ustanovení § 79 odst. 5 písm. i) zákona o sociálních službách – nedoložena úředně ověřená kopie zakladatelských dokumentů;</w:t>
      </w:r>
    </w:p>
    <w:p w14:paraId="7FEEC3F4" w14:textId="129D4ACA" w:rsidR="00385595" w:rsidRPr="003F7F63" w:rsidRDefault="00385595" w:rsidP="00477F1E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F7F63">
        <w:rPr>
          <w:rFonts w:ascii="Arial" w:hAnsi="Arial" w:cs="Arial"/>
          <w:bCs/>
          <w:sz w:val="22"/>
          <w:szCs w:val="22"/>
        </w:rPr>
        <w:t>porušení ustanovení § 79 odst. 5 písm. j) zákona o sociálních službách – nedoložen doklad, že kontrolovaná osoba nemá daňové nedoplatky, nedoplatek na pojistném a na</w:t>
      </w:r>
      <w:r w:rsidR="00705472" w:rsidRPr="003F7F63">
        <w:rPr>
          <w:rFonts w:ascii="Arial" w:hAnsi="Arial" w:cs="Arial"/>
          <w:bCs/>
          <w:sz w:val="22"/>
          <w:szCs w:val="22"/>
        </w:rPr>
        <w:t> </w:t>
      </w:r>
      <w:r w:rsidRPr="003F7F63">
        <w:rPr>
          <w:rFonts w:ascii="Arial" w:hAnsi="Arial" w:cs="Arial"/>
          <w:bCs/>
          <w:sz w:val="22"/>
          <w:szCs w:val="22"/>
        </w:rPr>
        <w:t xml:space="preserve">penále na veřejné zdravotní pojištění a na pojistném a na penále na sociálním zabezpečení a příspěvku na státní politiku zaměstnanosti; </w:t>
      </w:r>
    </w:p>
    <w:p w14:paraId="05E0544A" w14:textId="14B7892C" w:rsidR="00385595" w:rsidRPr="00BA18F7" w:rsidRDefault="00385595" w:rsidP="00477F1E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A18F7">
        <w:rPr>
          <w:rFonts w:ascii="Arial" w:hAnsi="Arial" w:cs="Arial"/>
          <w:bCs/>
          <w:sz w:val="22"/>
          <w:szCs w:val="22"/>
        </w:rPr>
        <w:t>porušení ustanovení § 80 zákona o sociálních službách – nedoložena úředně ověřená kopie pojistné smlouvy;</w:t>
      </w:r>
    </w:p>
    <w:p w14:paraId="0755DC1D" w14:textId="77777777" w:rsidR="00BA18F7" w:rsidRDefault="00385595" w:rsidP="00477F1E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A18F7">
        <w:rPr>
          <w:rFonts w:ascii="Arial" w:hAnsi="Arial" w:cs="Arial"/>
          <w:bCs/>
          <w:sz w:val="22"/>
          <w:szCs w:val="22"/>
        </w:rPr>
        <w:t>porušení ustanovení § 82 odst. 1 zákona o sociálních službách – nedoloženy změny údajů uvedených v žádosti o registraci a v dokladech předkládaných s touto žádostí</w:t>
      </w:r>
      <w:r w:rsidR="00BA18F7">
        <w:rPr>
          <w:rFonts w:ascii="Arial" w:hAnsi="Arial" w:cs="Arial"/>
          <w:bCs/>
          <w:sz w:val="22"/>
          <w:szCs w:val="22"/>
        </w:rPr>
        <w:t>;</w:t>
      </w:r>
    </w:p>
    <w:p w14:paraId="4D8FDD88" w14:textId="55A0D1CA" w:rsidR="003F7F63" w:rsidRDefault="00BA18F7" w:rsidP="00477F1E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porušení ustanovení § 82 odst. 2 zákona o sociálních službách </w:t>
      </w:r>
      <w:r w:rsidR="003F7F63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F1725">
        <w:rPr>
          <w:rFonts w:ascii="Arial" w:hAnsi="Arial" w:cs="Arial"/>
          <w:bCs/>
          <w:sz w:val="22"/>
          <w:szCs w:val="22"/>
        </w:rPr>
        <w:t>poskytování sociální služby nebylo v souladu s rozhodnutím o registraci;</w:t>
      </w:r>
    </w:p>
    <w:p w14:paraId="0A8DCC3B" w14:textId="110FCB5A" w:rsidR="00A96E0A" w:rsidRDefault="003F7F63" w:rsidP="00477F1E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porušení ustanovení § 107 odst. 1 zákona o sociálních službách – </w:t>
      </w:r>
      <w:r w:rsidR="00DF1725">
        <w:rPr>
          <w:rFonts w:ascii="Arial" w:hAnsi="Arial" w:cs="Arial"/>
          <w:bCs/>
          <w:sz w:val="22"/>
          <w:szCs w:val="22"/>
        </w:rPr>
        <w:t>poskytování sociální služby bez oprávnění k jejímu poskytování podle ustanovení § 78 odst. 1;</w:t>
      </w:r>
    </w:p>
    <w:p w14:paraId="0A0E5D0C" w14:textId="4253BC66" w:rsidR="00385595" w:rsidRPr="00BA18F7" w:rsidRDefault="00A96E0A" w:rsidP="00477F1E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porušení ustanovení § 78 zákona o sociálních službách – pobytové sociální služby byly poskytovány bez oprávnění a následně bylo řešeno v přestupkovém řízení.</w:t>
      </w:r>
    </w:p>
    <w:p w14:paraId="268BFCD8" w14:textId="508CEE55" w:rsidR="00117254" w:rsidRPr="00BA18F7" w:rsidRDefault="00117254" w:rsidP="00705472">
      <w:pPr>
        <w:spacing w:line="276" w:lineRule="auto"/>
        <w:outlineLvl w:val="0"/>
        <w:rPr>
          <w:rFonts w:ascii="Arial" w:hAnsi="Arial" w:cs="Arial"/>
          <w:b/>
          <w:color w:val="4F81BD" w:themeColor="accent1"/>
        </w:rPr>
      </w:pPr>
    </w:p>
    <w:p w14:paraId="49A00EE4" w14:textId="77777777" w:rsidR="00385595" w:rsidRPr="00B626C4" w:rsidRDefault="00385595" w:rsidP="00220DC0">
      <w:pPr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6748408B" w14:textId="21CF3E0B" w:rsidR="00220DC0" w:rsidRPr="00B7516D" w:rsidRDefault="00220DC0" w:rsidP="00220DC0">
      <w:pPr>
        <w:outlineLvl w:val="0"/>
        <w:rPr>
          <w:rFonts w:ascii="Arial" w:hAnsi="Arial" w:cs="Arial"/>
          <w:b/>
          <w:color w:val="4F81BD" w:themeColor="accent1"/>
        </w:rPr>
      </w:pPr>
      <w:r w:rsidRPr="00B7516D">
        <w:rPr>
          <w:rFonts w:ascii="Arial" w:hAnsi="Arial" w:cs="Arial"/>
          <w:b/>
          <w:color w:val="4F81BD" w:themeColor="accent1"/>
        </w:rPr>
        <w:t xml:space="preserve">ODBOR: </w:t>
      </w:r>
      <w:r w:rsidRPr="00B7516D">
        <w:rPr>
          <w:rFonts w:ascii="Arial" w:hAnsi="Arial" w:cs="Arial"/>
          <w:b/>
          <w:caps/>
          <w:color w:val="4F81BD" w:themeColor="accent1"/>
        </w:rPr>
        <w:t>zdravotnictví</w:t>
      </w:r>
      <w:r w:rsidR="00DB28F4" w:rsidRPr="00B7516D">
        <w:rPr>
          <w:rFonts w:ascii="Arial" w:hAnsi="Arial" w:cs="Arial"/>
          <w:b/>
          <w:caps/>
          <w:color w:val="4F81BD" w:themeColor="accent1"/>
        </w:rPr>
        <w:t xml:space="preserve"> (ZD)</w:t>
      </w:r>
    </w:p>
    <w:p w14:paraId="55359F4B" w14:textId="77777777" w:rsidR="00705472" w:rsidRPr="00B7516D" w:rsidRDefault="00705472" w:rsidP="00220DC0">
      <w:pPr>
        <w:outlineLvl w:val="0"/>
        <w:rPr>
          <w:rFonts w:ascii="Arial" w:hAnsi="Arial" w:cs="Arial"/>
          <w:b/>
          <w:color w:val="4F81BD" w:themeColor="accent1"/>
        </w:rPr>
      </w:pPr>
    </w:p>
    <w:p w14:paraId="59E10F87" w14:textId="393584D5" w:rsidR="00220DC0" w:rsidRPr="00B7516D" w:rsidRDefault="00220DC0" w:rsidP="00220DC0">
      <w:pPr>
        <w:outlineLvl w:val="0"/>
        <w:rPr>
          <w:b/>
          <w:color w:val="4F81BD" w:themeColor="accent1"/>
          <w:sz w:val="28"/>
          <w:szCs w:val="28"/>
        </w:rPr>
      </w:pPr>
      <w:r w:rsidRPr="00B7516D">
        <w:rPr>
          <w:rFonts w:ascii="Arial" w:hAnsi="Arial" w:cs="Arial"/>
          <w:b/>
          <w:color w:val="4F81BD" w:themeColor="accent1"/>
        </w:rPr>
        <w:t xml:space="preserve">Oddělení </w:t>
      </w:r>
      <w:r w:rsidR="004B4366" w:rsidRPr="00B7516D">
        <w:rPr>
          <w:rFonts w:ascii="Arial" w:hAnsi="Arial" w:cs="Arial"/>
          <w:b/>
          <w:color w:val="4F81BD" w:themeColor="accent1"/>
        </w:rPr>
        <w:t>z</w:t>
      </w:r>
      <w:r w:rsidRPr="00B7516D">
        <w:rPr>
          <w:rFonts w:ascii="Arial" w:hAnsi="Arial" w:cs="Arial"/>
          <w:b/>
          <w:color w:val="4F81BD" w:themeColor="accent1"/>
        </w:rPr>
        <w:t>dravotnictví</w:t>
      </w:r>
    </w:p>
    <w:p w14:paraId="2A1D91A0" w14:textId="77777777" w:rsidR="00220DC0" w:rsidRPr="00B626C4" w:rsidRDefault="00220DC0" w:rsidP="00220DC0">
      <w:pPr>
        <w:rPr>
          <w:rFonts w:ascii="Arial" w:hAnsi="Arial" w:cs="Arial"/>
          <w:b/>
          <w:color w:val="4F81BD" w:themeColor="accent1"/>
          <w:sz w:val="22"/>
          <w:szCs w:val="22"/>
          <w:highlight w:val="cyan"/>
        </w:rPr>
      </w:pPr>
    </w:p>
    <w:p w14:paraId="4B6869F6" w14:textId="60A346B6" w:rsidR="00220DC0" w:rsidRPr="00B7516D" w:rsidRDefault="00220DC0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1FC5">
        <w:rPr>
          <w:rFonts w:ascii="Arial" w:hAnsi="Arial" w:cs="Arial"/>
          <w:b/>
          <w:sz w:val="22"/>
          <w:szCs w:val="22"/>
        </w:rPr>
        <w:t xml:space="preserve">Počet realizovaných kontrol: </w:t>
      </w:r>
      <w:r w:rsidR="00691FC5">
        <w:rPr>
          <w:rFonts w:ascii="Arial" w:hAnsi="Arial" w:cs="Arial"/>
          <w:sz w:val="22"/>
          <w:szCs w:val="22"/>
        </w:rPr>
        <w:t>5</w:t>
      </w:r>
      <w:r w:rsidR="00320B89" w:rsidRPr="00691FC5">
        <w:rPr>
          <w:rFonts w:ascii="Arial" w:hAnsi="Arial" w:cs="Arial"/>
          <w:sz w:val="22"/>
          <w:szCs w:val="22"/>
        </w:rPr>
        <w:t xml:space="preserve"> kontrol</w:t>
      </w:r>
      <w:r w:rsidR="00B54C71" w:rsidRPr="00691FC5">
        <w:rPr>
          <w:rFonts w:ascii="Arial" w:hAnsi="Arial" w:cs="Arial"/>
          <w:sz w:val="22"/>
          <w:szCs w:val="22"/>
        </w:rPr>
        <w:t xml:space="preserve"> na místě</w:t>
      </w:r>
      <w:r w:rsidR="00691FC5" w:rsidRPr="00691FC5">
        <w:rPr>
          <w:rFonts w:ascii="Arial" w:hAnsi="Arial" w:cs="Arial"/>
          <w:sz w:val="22"/>
          <w:szCs w:val="22"/>
        </w:rPr>
        <w:t>.</w:t>
      </w:r>
      <w:r w:rsidR="00CD017B" w:rsidRPr="00691FC5">
        <w:rPr>
          <w:rFonts w:ascii="Arial" w:hAnsi="Arial" w:cs="Arial"/>
          <w:sz w:val="22"/>
          <w:szCs w:val="22"/>
        </w:rPr>
        <w:t xml:space="preserve"> </w:t>
      </w:r>
      <w:r w:rsidR="00C57144" w:rsidRPr="00691FC5">
        <w:rPr>
          <w:rFonts w:ascii="Arial" w:hAnsi="Arial" w:cs="Arial"/>
          <w:sz w:val="22"/>
          <w:szCs w:val="22"/>
        </w:rPr>
        <w:t xml:space="preserve">Plán kontrol naplněn </w:t>
      </w:r>
      <w:r w:rsidR="002E11D2" w:rsidRPr="00691FC5">
        <w:rPr>
          <w:rFonts w:ascii="Arial" w:hAnsi="Arial" w:cs="Arial"/>
          <w:sz w:val="22"/>
          <w:szCs w:val="22"/>
        </w:rPr>
        <w:t xml:space="preserve">v plném rozsahu </w:t>
      </w:r>
      <w:r w:rsidR="00C57144" w:rsidRPr="00691FC5">
        <w:rPr>
          <w:rFonts w:ascii="Arial" w:hAnsi="Arial" w:cs="Arial"/>
          <w:sz w:val="22"/>
          <w:szCs w:val="22"/>
        </w:rPr>
        <w:t xml:space="preserve">nebyl, </w:t>
      </w:r>
      <w:r w:rsidR="002E11D2" w:rsidRPr="00691FC5">
        <w:rPr>
          <w:rFonts w:ascii="Arial" w:hAnsi="Arial" w:cs="Arial"/>
          <w:sz w:val="22"/>
          <w:szCs w:val="22"/>
        </w:rPr>
        <w:t>důvodem byla realizace</w:t>
      </w:r>
      <w:r w:rsidR="005C0117" w:rsidRPr="00691FC5">
        <w:rPr>
          <w:rFonts w:ascii="Arial" w:hAnsi="Arial" w:cs="Arial"/>
          <w:sz w:val="22"/>
          <w:szCs w:val="22"/>
        </w:rPr>
        <w:t xml:space="preserve"> mimořádn</w:t>
      </w:r>
      <w:r w:rsidR="002E11D2" w:rsidRPr="00691FC5">
        <w:rPr>
          <w:rFonts w:ascii="Arial" w:hAnsi="Arial" w:cs="Arial"/>
          <w:sz w:val="22"/>
          <w:szCs w:val="22"/>
        </w:rPr>
        <w:t>ých</w:t>
      </w:r>
      <w:r w:rsidR="005C0117" w:rsidRPr="00691FC5">
        <w:rPr>
          <w:rFonts w:ascii="Arial" w:hAnsi="Arial" w:cs="Arial"/>
          <w:sz w:val="22"/>
          <w:szCs w:val="22"/>
        </w:rPr>
        <w:t xml:space="preserve"> kontrol</w:t>
      </w:r>
      <w:r w:rsidR="00705472" w:rsidRPr="00691FC5">
        <w:rPr>
          <w:rFonts w:ascii="Arial" w:hAnsi="Arial" w:cs="Arial"/>
          <w:sz w:val="22"/>
          <w:szCs w:val="22"/>
        </w:rPr>
        <w:t xml:space="preserve"> na úkor plánovaných.</w:t>
      </w:r>
      <w:r w:rsidR="005C0117" w:rsidRPr="00691FC5">
        <w:rPr>
          <w:rFonts w:ascii="Arial" w:hAnsi="Arial" w:cs="Arial"/>
          <w:sz w:val="22"/>
          <w:szCs w:val="22"/>
        </w:rPr>
        <w:t xml:space="preserve"> </w:t>
      </w:r>
      <w:r w:rsidR="00B7516D" w:rsidRPr="00691FC5">
        <w:rPr>
          <w:rFonts w:ascii="Arial" w:hAnsi="Arial" w:cs="Arial"/>
          <w:sz w:val="22"/>
          <w:szCs w:val="22"/>
        </w:rPr>
        <w:t>Z</w:t>
      </w:r>
      <w:r w:rsidR="00B7516D" w:rsidRPr="00B7516D">
        <w:rPr>
          <w:rFonts w:ascii="Arial" w:hAnsi="Arial" w:cs="Arial"/>
          <w:sz w:val="22"/>
          <w:szCs w:val="22"/>
        </w:rPr>
        <w:t xml:space="preserve"> p</w:t>
      </w:r>
      <w:r w:rsidR="005C0117" w:rsidRPr="00B7516D">
        <w:rPr>
          <w:rFonts w:ascii="Arial" w:hAnsi="Arial" w:cs="Arial"/>
          <w:sz w:val="22"/>
          <w:szCs w:val="22"/>
        </w:rPr>
        <w:t>lánovan</w:t>
      </w:r>
      <w:r w:rsidR="00B7516D" w:rsidRPr="00B7516D">
        <w:rPr>
          <w:rFonts w:ascii="Arial" w:hAnsi="Arial" w:cs="Arial"/>
          <w:sz w:val="22"/>
          <w:szCs w:val="22"/>
        </w:rPr>
        <w:t>ých 9 kontrol</w:t>
      </w:r>
      <w:r w:rsidR="005C0117" w:rsidRPr="00B7516D">
        <w:rPr>
          <w:rFonts w:ascii="Arial" w:hAnsi="Arial" w:cs="Arial"/>
          <w:sz w:val="22"/>
          <w:szCs w:val="22"/>
        </w:rPr>
        <w:t xml:space="preserve"> </w:t>
      </w:r>
      <w:r w:rsidR="00B7516D" w:rsidRPr="00B7516D">
        <w:rPr>
          <w:rFonts w:ascii="Arial" w:hAnsi="Arial" w:cs="Arial"/>
          <w:sz w:val="22"/>
          <w:szCs w:val="22"/>
        </w:rPr>
        <w:t xml:space="preserve">byly </w:t>
      </w:r>
      <w:r w:rsidR="00691FC5">
        <w:rPr>
          <w:rFonts w:ascii="Arial" w:hAnsi="Arial" w:cs="Arial"/>
          <w:sz w:val="22"/>
          <w:szCs w:val="22"/>
        </w:rPr>
        <w:t>ukončeny</w:t>
      </w:r>
      <w:r w:rsidR="00B7516D" w:rsidRPr="00B7516D">
        <w:rPr>
          <w:rFonts w:ascii="Arial" w:hAnsi="Arial" w:cs="Arial"/>
          <w:sz w:val="22"/>
          <w:szCs w:val="22"/>
        </w:rPr>
        <w:t xml:space="preserve"> 3 kontroly</w:t>
      </w:r>
      <w:r w:rsidR="005C0117" w:rsidRPr="00B7516D">
        <w:rPr>
          <w:rFonts w:ascii="Arial" w:hAnsi="Arial" w:cs="Arial"/>
          <w:sz w:val="22"/>
          <w:szCs w:val="22"/>
        </w:rPr>
        <w:t>.</w:t>
      </w:r>
      <w:r w:rsidR="00B954C9" w:rsidRPr="00B7516D">
        <w:rPr>
          <w:rFonts w:ascii="Arial" w:hAnsi="Arial" w:cs="Arial"/>
          <w:sz w:val="22"/>
          <w:szCs w:val="22"/>
        </w:rPr>
        <w:t xml:space="preserve"> </w:t>
      </w:r>
      <w:r w:rsidR="00691FC5">
        <w:rPr>
          <w:rFonts w:ascii="Arial" w:hAnsi="Arial" w:cs="Arial"/>
          <w:sz w:val="22"/>
          <w:szCs w:val="22"/>
        </w:rPr>
        <w:t>Dosud 1 kontrola nebyla ukončena. Dále bylo v hodnoceném období ukončeno 10 kontrol, které byly zahájeny v roce 2022 (9 číselně započítáno v minulé zprávě).</w:t>
      </w:r>
    </w:p>
    <w:p w14:paraId="7FB5DD1A" w14:textId="77777777" w:rsidR="00320B89" w:rsidRPr="00B626C4" w:rsidRDefault="00320B89" w:rsidP="00220DC0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14:paraId="21B67972" w14:textId="6222E61F" w:rsidR="00691FC5" w:rsidRDefault="00234E9B" w:rsidP="00691FC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5201">
        <w:rPr>
          <w:rFonts w:ascii="Arial" w:hAnsi="Arial" w:cs="Arial"/>
          <w:b/>
          <w:sz w:val="22"/>
          <w:szCs w:val="22"/>
        </w:rPr>
        <w:t>1.</w:t>
      </w:r>
      <w:r w:rsidR="0017225D" w:rsidRPr="00405201">
        <w:rPr>
          <w:rFonts w:ascii="Arial" w:hAnsi="Arial" w:cs="Arial"/>
          <w:b/>
          <w:sz w:val="22"/>
          <w:szCs w:val="22"/>
        </w:rPr>
        <w:t xml:space="preserve"> </w:t>
      </w:r>
      <w:r w:rsidR="00320B89" w:rsidRPr="00405201">
        <w:rPr>
          <w:rFonts w:ascii="Arial" w:hAnsi="Arial" w:cs="Arial"/>
          <w:b/>
          <w:sz w:val="22"/>
          <w:szCs w:val="22"/>
        </w:rPr>
        <w:t xml:space="preserve">Předmět kontroly: </w:t>
      </w:r>
      <w:r w:rsidR="00691FC5" w:rsidRPr="00405201">
        <w:rPr>
          <w:rFonts w:ascii="Arial" w:hAnsi="Arial" w:cs="Arial"/>
          <w:sz w:val="22"/>
          <w:szCs w:val="22"/>
        </w:rPr>
        <w:t>Dodržování</w:t>
      </w:r>
      <w:r w:rsidR="00691FC5" w:rsidRPr="0073745B">
        <w:rPr>
          <w:rFonts w:ascii="Arial" w:hAnsi="Arial" w:cs="Arial"/>
          <w:sz w:val="22"/>
          <w:szCs w:val="22"/>
        </w:rPr>
        <w:t xml:space="preserve"> ustanovení zákona č. 372/2011 Sb., o zdravotních službách a</w:t>
      </w:r>
      <w:r w:rsidR="00691FC5">
        <w:rPr>
          <w:rFonts w:ascii="Arial" w:hAnsi="Arial" w:cs="Arial"/>
          <w:sz w:val="22"/>
          <w:szCs w:val="22"/>
        </w:rPr>
        <w:t> </w:t>
      </w:r>
      <w:r w:rsidR="00691FC5" w:rsidRPr="0073745B">
        <w:rPr>
          <w:rFonts w:ascii="Arial" w:hAnsi="Arial" w:cs="Arial"/>
          <w:sz w:val="22"/>
          <w:szCs w:val="22"/>
        </w:rPr>
        <w:t>podmínkách jejich poskytování</w:t>
      </w:r>
      <w:r w:rsidR="00691FC5">
        <w:rPr>
          <w:rFonts w:ascii="Arial" w:hAnsi="Arial" w:cs="Arial"/>
          <w:sz w:val="22"/>
          <w:szCs w:val="22"/>
        </w:rPr>
        <w:t>, ve znění pozdějších předpisů</w:t>
      </w:r>
      <w:r w:rsidR="00691FC5" w:rsidRPr="0073745B">
        <w:rPr>
          <w:rFonts w:ascii="Arial" w:hAnsi="Arial" w:cs="Arial"/>
          <w:sz w:val="22"/>
          <w:szCs w:val="22"/>
        </w:rPr>
        <w:t xml:space="preserve"> </w:t>
      </w:r>
      <w:r w:rsidR="00691FC5">
        <w:rPr>
          <w:rFonts w:ascii="Arial" w:hAnsi="Arial" w:cs="Arial"/>
          <w:sz w:val="22"/>
          <w:szCs w:val="22"/>
        </w:rPr>
        <w:t>(</w:t>
      </w:r>
      <w:r w:rsidR="00691FC5" w:rsidRPr="0073745B">
        <w:rPr>
          <w:rFonts w:ascii="Arial" w:hAnsi="Arial" w:cs="Arial"/>
          <w:sz w:val="22"/>
          <w:szCs w:val="22"/>
        </w:rPr>
        <w:t>dále jen zákon č.</w:t>
      </w:r>
      <w:r w:rsidR="00691FC5">
        <w:rPr>
          <w:rFonts w:ascii="Arial" w:hAnsi="Arial" w:cs="Arial"/>
          <w:sz w:val="22"/>
          <w:szCs w:val="22"/>
        </w:rPr>
        <w:t> </w:t>
      </w:r>
      <w:r w:rsidR="00691FC5" w:rsidRPr="0073745B">
        <w:rPr>
          <w:rFonts w:ascii="Arial" w:hAnsi="Arial" w:cs="Arial"/>
          <w:sz w:val="22"/>
          <w:szCs w:val="22"/>
        </w:rPr>
        <w:t>372/2011 Sb.)</w:t>
      </w:r>
      <w:r w:rsidR="00691FC5">
        <w:rPr>
          <w:rFonts w:ascii="Arial" w:hAnsi="Arial" w:cs="Arial"/>
          <w:sz w:val="22"/>
          <w:szCs w:val="22"/>
        </w:rPr>
        <w:t>,</w:t>
      </w:r>
      <w:r w:rsidR="00691FC5" w:rsidRPr="0073745B">
        <w:rPr>
          <w:rFonts w:ascii="Arial" w:hAnsi="Arial" w:cs="Arial"/>
          <w:sz w:val="22"/>
          <w:szCs w:val="22"/>
        </w:rPr>
        <w:t xml:space="preserve"> zejména ustanovení § 11, § 12, § 16 a plnění povinností poskytovatele vyplývajících ze</w:t>
      </w:r>
      <w:r w:rsidR="00691FC5">
        <w:rPr>
          <w:rFonts w:ascii="Arial" w:hAnsi="Arial" w:cs="Arial"/>
          <w:sz w:val="22"/>
          <w:szCs w:val="22"/>
        </w:rPr>
        <w:t> </w:t>
      </w:r>
      <w:r w:rsidR="00691FC5" w:rsidRPr="0073745B">
        <w:rPr>
          <w:rFonts w:ascii="Arial" w:hAnsi="Arial" w:cs="Arial"/>
          <w:sz w:val="22"/>
          <w:szCs w:val="22"/>
        </w:rPr>
        <w:t>zákona č. 372/2011 Sb., zejména z ustanovení § 45 odst. 2 písm. b), c), d), n) a § 93 odst. 3 písm. c); kontrola minimálního personálního zabezpečení zdravotních služeb poskytovatele dle zákona č. 372/2011 Sb., zákona č. 95/2004 Sb., o podmínkách získávání a uznávání odborné způsobilosti a specializované způsobilosti k výkonu zdravotnického povolání lékaře, zubního lékaře a farmaceuta, ve znění pozdějších předpisů, zákona č.</w:t>
      </w:r>
      <w:r w:rsidR="00691FC5">
        <w:rPr>
          <w:rFonts w:ascii="Arial" w:hAnsi="Arial" w:cs="Arial"/>
          <w:sz w:val="22"/>
          <w:szCs w:val="22"/>
        </w:rPr>
        <w:t> </w:t>
      </w:r>
      <w:r w:rsidR="00691FC5" w:rsidRPr="0073745B">
        <w:rPr>
          <w:rFonts w:ascii="Arial" w:hAnsi="Arial" w:cs="Arial"/>
          <w:sz w:val="22"/>
          <w:szCs w:val="22"/>
        </w:rPr>
        <w:t>96/2004 Sb., o podmínkách získávání a uznávání způsobilosti k výkonu nelékařských zdravotnických povolání a k výkonu činností souvisejících s poskytováním zdravotní péče a o změně některých souvisejících zákonů, ve znění pozdějších předpisů a dle vyhlášky č. 99/2012 Sb., o požadavcích na minimální personální zabezpečení zdravotních služeb, ve znění pozdějších předpisů;</w:t>
      </w:r>
      <w:r w:rsidR="00691FC5">
        <w:rPr>
          <w:rFonts w:ascii="Arial" w:hAnsi="Arial" w:cs="Arial"/>
          <w:b/>
          <w:sz w:val="22"/>
          <w:szCs w:val="22"/>
        </w:rPr>
        <w:t xml:space="preserve"> </w:t>
      </w:r>
      <w:r w:rsidR="00691FC5" w:rsidRPr="0073745B">
        <w:rPr>
          <w:rFonts w:ascii="Arial" w:hAnsi="Arial" w:cs="Arial"/>
          <w:sz w:val="22"/>
          <w:szCs w:val="22"/>
        </w:rPr>
        <w:t>kontrola minimálního technického a věcného vybavení zdravotnického zařízení poskytovatele dle zákona č. 372/2011 Sb. a dle vyhlášky č. 92/2012 Sb., o požadavcích na minimální technické a věcné vybavení zdravotnických zařízení a</w:t>
      </w:r>
      <w:r w:rsidR="00691FC5">
        <w:rPr>
          <w:rFonts w:ascii="Arial" w:hAnsi="Arial" w:cs="Arial"/>
          <w:sz w:val="22"/>
          <w:szCs w:val="22"/>
        </w:rPr>
        <w:t> </w:t>
      </w:r>
      <w:r w:rsidR="00691FC5" w:rsidRPr="0073745B">
        <w:rPr>
          <w:rFonts w:ascii="Arial" w:hAnsi="Arial" w:cs="Arial"/>
          <w:sz w:val="22"/>
          <w:szCs w:val="22"/>
        </w:rPr>
        <w:t>kontaktních pracovišť domácí péče</w:t>
      </w:r>
      <w:r w:rsidR="00691FC5">
        <w:rPr>
          <w:rFonts w:ascii="Arial" w:hAnsi="Arial" w:cs="Arial"/>
          <w:sz w:val="22"/>
          <w:szCs w:val="22"/>
        </w:rPr>
        <w:t xml:space="preserve"> (dále jen „vyhláška č. 92/2012 Sb.“) a dalších souvisejících právních předpisů;</w:t>
      </w:r>
      <w:r w:rsidR="00691FC5">
        <w:rPr>
          <w:rFonts w:ascii="Arial" w:hAnsi="Arial" w:cs="Arial"/>
          <w:b/>
          <w:sz w:val="22"/>
          <w:szCs w:val="22"/>
        </w:rPr>
        <w:t xml:space="preserve"> </w:t>
      </w:r>
      <w:r w:rsidR="00691FC5" w:rsidRPr="0073745B">
        <w:rPr>
          <w:rFonts w:ascii="Arial" w:hAnsi="Arial" w:cs="Arial"/>
          <w:sz w:val="22"/>
          <w:szCs w:val="22"/>
        </w:rPr>
        <w:t xml:space="preserve">kontrola vedení a uchovávání zdravotnické dokumentace a nakládání s ní dle zákona </w:t>
      </w:r>
      <w:r w:rsidR="00691FC5" w:rsidRPr="0073745B">
        <w:rPr>
          <w:rFonts w:ascii="Arial" w:hAnsi="Arial" w:cs="Arial"/>
          <w:sz w:val="22"/>
          <w:szCs w:val="22"/>
        </w:rPr>
        <w:lastRenderedPageBreak/>
        <w:t>č.</w:t>
      </w:r>
      <w:r w:rsidR="00691FC5">
        <w:rPr>
          <w:rFonts w:ascii="Arial" w:hAnsi="Arial" w:cs="Arial"/>
          <w:sz w:val="22"/>
          <w:szCs w:val="22"/>
        </w:rPr>
        <w:t> </w:t>
      </w:r>
      <w:r w:rsidR="00691FC5" w:rsidRPr="0073745B">
        <w:rPr>
          <w:rFonts w:ascii="Arial" w:hAnsi="Arial" w:cs="Arial"/>
          <w:sz w:val="22"/>
          <w:szCs w:val="22"/>
        </w:rPr>
        <w:t xml:space="preserve">372/2011 Sb. a vyhlášky č. 98/2012 Sb., o zdravotnické dokumentaci, ve znění pozdějších </w:t>
      </w:r>
      <w:r w:rsidR="00691FC5" w:rsidRPr="002A3114">
        <w:rPr>
          <w:rFonts w:ascii="Arial" w:hAnsi="Arial" w:cs="Arial"/>
          <w:sz w:val="22"/>
          <w:szCs w:val="22"/>
        </w:rPr>
        <w:t>změn (dále jen „vyhláška č. 98/2012 Sb.“);</w:t>
      </w:r>
      <w:r w:rsidR="00691FC5">
        <w:rPr>
          <w:rFonts w:ascii="Arial" w:hAnsi="Arial" w:cs="Arial"/>
          <w:sz w:val="22"/>
          <w:szCs w:val="22"/>
        </w:rPr>
        <w:t>způsob skladování návykových látek a přípravků dle ustanovení § 10 zákona č. 167/1998 Sb., způsob vedení evidence a dokumentace podle zákona č. 167/1998 Sb. a vyhlášky č. 123/2006 Sb., o evidenci a dokumentaci návykových látek a přípravků (dále jen „vyhláška č. 123/2006 Sb.“), soulad fyzického a evidenčního stavu vybraných návykových látek a přípravků.</w:t>
      </w:r>
      <w:r w:rsidR="00691FC5">
        <w:rPr>
          <w:rFonts w:ascii="Arial" w:hAnsi="Arial" w:cs="Arial"/>
          <w:b/>
          <w:sz w:val="22"/>
          <w:szCs w:val="22"/>
        </w:rPr>
        <w:t xml:space="preserve"> </w:t>
      </w:r>
    </w:p>
    <w:p w14:paraId="4CB854AE" w14:textId="597AB976" w:rsidR="00691FC5" w:rsidRPr="00691FC5" w:rsidRDefault="00691FC5" w:rsidP="00691FC5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  <w:r>
        <w:rPr>
          <w:rFonts w:ascii="Arial" w:hAnsi="Arial" w:cs="Arial"/>
          <w:sz w:val="22"/>
          <w:szCs w:val="22"/>
        </w:rPr>
        <w:t>V</w:t>
      </w:r>
      <w:r w:rsidRPr="00F550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F550E3">
        <w:rPr>
          <w:rFonts w:ascii="Arial" w:hAnsi="Arial" w:cs="Arial"/>
          <w:sz w:val="22"/>
          <w:szCs w:val="22"/>
        </w:rPr>
        <w:t xml:space="preserve"> případě krajský úřad prověřoval jinou právnickou osobu v souvislosti s prováděním činností, k nimž je třeba udělení souhlasu, oprávnění k činnosti nebo jiného obdobného povolení podle zákona č. 372/2011 Sb. nebo jiných zákonů upravujících zdravotní služby</w:t>
      </w:r>
      <w:r>
        <w:rPr>
          <w:rFonts w:ascii="Arial" w:hAnsi="Arial" w:cs="Arial"/>
          <w:sz w:val="22"/>
          <w:szCs w:val="22"/>
        </w:rPr>
        <w:t xml:space="preserve"> </w:t>
      </w:r>
      <w:r w:rsidRPr="00691FC5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F550E3">
        <w:rPr>
          <w:rFonts w:ascii="Arial" w:hAnsi="Arial" w:cs="Arial"/>
          <w:sz w:val="22"/>
          <w:szCs w:val="22"/>
        </w:rPr>
        <w:t>kontrola byla zaměřena na to, zda jsou v provozovnách vykonávány činnosti, k nimž je třeba udělení oprávnění dle zákona č. 372/2011 Sb. a souvisejících právních předpisů.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8E828D" w14:textId="4C815CA5" w:rsidR="00220DC0" w:rsidRPr="00B626C4" w:rsidRDefault="00691FC5" w:rsidP="00705472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  <w:highlight w:val="cyan"/>
        </w:rPr>
      </w:pPr>
      <w:r>
        <w:rPr>
          <w:rFonts w:ascii="Arial" w:hAnsi="Arial" w:cs="Arial"/>
          <w:b/>
          <w:color w:val="FF0000"/>
          <w:sz w:val="22"/>
          <w:szCs w:val="22"/>
          <w:highlight w:val="cyan"/>
        </w:rPr>
        <w:t xml:space="preserve"> </w:t>
      </w:r>
    </w:p>
    <w:p w14:paraId="2F330243" w14:textId="6E241D6D" w:rsidR="00220DC0" w:rsidRPr="00966E2E" w:rsidRDefault="00320B89" w:rsidP="00705472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966E2E">
        <w:rPr>
          <w:rFonts w:ascii="Arial" w:hAnsi="Arial" w:cs="Arial"/>
          <w:b/>
          <w:sz w:val="22"/>
          <w:szCs w:val="22"/>
        </w:rPr>
        <w:t>2. O</w:t>
      </w:r>
      <w:r w:rsidR="00220DC0" w:rsidRPr="00966E2E">
        <w:rPr>
          <w:rFonts w:ascii="Arial" w:hAnsi="Arial" w:cs="Arial"/>
          <w:b/>
          <w:sz w:val="22"/>
          <w:szCs w:val="22"/>
        </w:rPr>
        <w:t xml:space="preserve">kruh kontrolovaných osob: </w:t>
      </w:r>
      <w:r w:rsidR="00220DC0" w:rsidRPr="00966E2E">
        <w:rPr>
          <w:rFonts w:ascii="Arial" w:hAnsi="Arial" w:cs="Arial"/>
          <w:sz w:val="22"/>
          <w:szCs w:val="22"/>
        </w:rPr>
        <w:t>Poskytovatelé zdravotních služeb dle zákona č. 372/2011 Sb.</w:t>
      </w:r>
      <w:r w:rsidR="00AB3CE7" w:rsidRPr="00966E2E">
        <w:rPr>
          <w:rFonts w:ascii="Arial" w:hAnsi="Arial" w:cs="Arial"/>
          <w:sz w:val="22"/>
          <w:szCs w:val="22"/>
        </w:rPr>
        <w:t>,</w:t>
      </w:r>
      <w:r w:rsidR="005938C2" w:rsidRPr="00966E2E">
        <w:rPr>
          <w:rFonts w:ascii="Arial" w:hAnsi="Arial" w:cs="Arial"/>
          <w:sz w:val="22"/>
          <w:szCs w:val="22"/>
        </w:rPr>
        <w:t xml:space="preserve"> poskytovatelé sociálních služeb poskytující zdravotní služby,</w:t>
      </w:r>
      <w:r w:rsidR="00AB3CE7" w:rsidRPr="00966E2E">
        <w:rPr>
          <w:rFonts w:ascii="Arial" w:hAnsi="Arial" w:cs="Arial"/>
          <w:sz w:val="22"/>
          <w:szCs w:val="22"/>
        </w:rPr>
        <w:t xml:space="preserve"> jiná právnická a podnikající fyzická osoba.</w:t>
      </w:r>
    </w:p>
    <w:p w14:paraId="52EA902B" w14:textId="77777777" w:rsidR="00220DC0" w:rsidRPr="00B626C4" w:rsidRDefault="00220DC0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0BA99492" w14:textId="76F81309" w:rsidR="00220DC0" w:rsidRPr="00966E2E" w:rsidRDefault="00320B89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6E2E">
        <w:rPr>
          <w:rFonts w:ascii="Arial" w:hAnsi="Arial" w:cs="Arial"/>
          <w:b/>
          <w:sz w:val="22"/>
          <w:szCs w:val="22"/>
        </w:rPr>
        <w:t xml:space="preserve">3. </w:t>
      </w:r>
      <w:r w:rsidR="00220DC0" w:rsidRPr="00966E2E">
        <w:rPr>
          <w:rFonts w:ascii="Arial" w:hAnsi="Arial" w:cs="Arial"/>
          <w:b/>
          <w:sz w:val="22"/>
          <w:szCs w:val="22"/>
        </w:rPr>
        <w:t>Počet všech zjištěných nedostatků</w:t>
      </w:r>
      <w:r w:rsidRPr="00966E2E">
        <w:rPr>
          <w:rFonts w:ascii="Arial" w:hAnsi="Arial" w:cs="Arial"/>
          <w:b/>
          <w:sz w:val="22"/>
          <w:szCs w:val="22"/>
        </w:rPr>
        <w:t>:</w:t>
      </w:r>
      <w:r w:rsidR="00220DC0" w:rsidRPr="00966E2E">
        <w:rPr>
          <w:rFonts w:ascii="Arial" w:hAnsi="Arial" w:cs="Arial"/>
          <w:b/>
          <w:sz w:val="22"/>
          <w:szCs w:val="22"/>
        </w:rPr>
        <w:t xml:space="preserve"> </w:t>
      </w:r>
      <w:r w:rsidR="00691FC5" w:rsidRPr="00966E2E">
        <w:rPr>
          <w:rFonts w:ascii="Arial" w:hAnsi="Arial" w:cs="Arial"/>
          <w:sz w:val="22"/>
          <w:szCs w:val="22"/>
        </w:rPr>
        <w:t>20</w:t>
      </w:r>
      <w:r w:rsidRPr="00966E2E">
        <w:rPr>
          <w:rFonts w:ascii="Arial" w:hAnsi="Arial" w:cs="Arial"/>
          <w:sz w:val="22"/>
          <w:szCs w:val="22"/>
        </w:rPr>
        <w:t>.</w:t>
      </w:r>
    </w:p>
    <w:p w14:paraId="03B55B71" w14:textId="77777777" w:rsidR="00633B63" w:rsidRPr="00B626C4" w:rsidRDefault="00633B63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48ACB39D" w14:textId="77777777" w:rsidR="00966E2E" w:rsidRDefault="00633B63" w:rsidP="00966E2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66E2E">
        <w:rPr>
          <w:rFonts w:ascii="Arial" w:hAnsi="Arial" w:cs="Arial"/>
          <w:b/>
          <w:sz w:val="22"/>
          <w:szCs w:val="22"/>
        </w:rPr>
        <w:t xml:space="preserve">4. </w:t>
      </w:r>
      <w:r w:rsidR="00320B89" w:rsidRPr="00966E2E">
        <w:rPr>
          <w:rFonts w:ascii="Arial" w:hAnsi="Arial" w:cs="Arial"/>
          <w:b/>
          <w:sz w:val="22"/>
          <w:szCs w:val="22"/>
        </w:rPr>
        <w:t>P</w:t>
      </w:r>
      <w:r w:rsidR="00220DC0" w:rsidRPr="00966E2E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 jiných předpisů, kterými jsou kontrolované osoby povinny se řídit</w:t>
      </w:r>
      <w:r w:rsidRPr="00966E2E">
        <w:rPr>
          <w:rFonts w:ascii="Arial" w:hAnsi="Arial" w:cs="Arial"/>
          <w:b/>
          <w:sz w:val="22"/>
          <w:szCs w:val="22"/>
        </w:rPr>
        <w:t>:</w:t>
      </w:r>
      <w:r w:rsidR="00220DC0" w:rsidRPr="00966E2E">
        <w:rPr>
          <w:rFonts w:ascii="Arial" w:hAnsi="Arial" w:cs="Arial"/>
          <w:b/>
          <w:sz w:val="22"/>
          <w:szCs w:val="22"/>
        </w:rPr>
        <w:t xml:space="preserve"> </w:t>
      </w:r>
    </w:p>
    <w:p w14:paraId="6CD1649D" w14:textId="7E1D64B0" w:rsidR="00966E2E" w:rsidRPr="00966E2E" w:rsidRDefault="00966E2E" w:rsidP="00477F1E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6E2E">
        <w:rPr>
          <w:rFonts w:ascii="Arial" w:hAnsi="Arial" w:cs="Arial"/>
          <w:sz w:val="22"/>
          <w:szCs w:val="22"/>
        </w:rPr>
        <w:t>vedení zdravotnické dokumentace v rozporu se zákonem č. 372/2011 Sb. a s vyhláškou č. 98/2012 Sb.;</w:t>
      </w:r>
    </w:p>
    <w:p w14:paraId="380DCB0E" w14:textId="77777777" w:rsidR="00966E2E" w:rsidRDefault="00966E2E" w:rsidP="00477F1E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poskytování zdravotních služeb bez oprávnění k poskytování zdravotních služeb;</w:t>
      </w:r>
    </w:p>
    <w:p w14:paraId="0433A0D8" w14:textId="77777777" w:rsidR="00966E2E" w:rsidRDefault="00966E2E" w:rsidP="00477F1E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neoznámení změny dle ustanovení § 21 zákona č. 372/2011 Sb.;</w:t>
      </w:r>
    </w:p>
    <w:p w14:paraId="4BAE4041" w14:textId="77777777" w:rsidR="00966E2E" w:rsidRDefault="00966E2E" w:rsidP="00477F1E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neposkytnutí součinnosti při kontrole dle zákona č. 255/2012 Sb., o kontrole (kontrolní řád), ve znění pozdějších předpisů;</w:t>
      </w:r>
    </w:p>
    <w:p w14:paraId="76E3E9E2" w14:textId="486D2FCC" w:rsidR="00966E2E" w:rsidRDefault="00966E2E" w:rsidP="00477F1E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poskytování zdravotních služeb </w:t>
      </w:r>
      <w:r w:rsidRPr="00A30E5F">
        <w:rPr>
          <w:rFonts w:ascii="Arial" w:hAnsi="Arial" w:cs="Arial"/>
          <w:bCs/>
          <w:iCs/>
          <w:sz w:val="22"/>
          <w:szCs w:val="22"/>
        </w:rPr>
        <w:t>v rozporu s ustanovením § 11 odst. 3 zákona č.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A30E5F">
        <w:rPr>
          <w:rFonts w:ascii="Arial" w:hAnsi="Arial" w:cs="Arial"/>
          <w:bCs/>
          <w:iCs/>
          <w:sz w:val="22"/>
          <w:szCs w:val="22"/>
        </w:rPr>
        <w:t>372/2011 Sb.</w:t>
      </w:r>
      <w:r>
        <w:rPr>
          <w:rFonts w:ascii="Arial" w:hAnsi="Arial" w:cs="Arial"/>
          <w:bCs/>
          <w:iCs/>
          <w:sz w:val="22"/>
          <w:szCs w:val="22"/>
        </w:rPr>
        <w:t>;</w:t>
      </w:r>
    </w:p>
    <w:p w14:paraId="20906F00" w14:textId="77777777" w:rsidR="00966E2E" w:rsidRDefault="00966E2E" w:rsidP="00477F1E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porušení ustanovení § 24 odst. 3 písm. b) zákona č. 372/2011 Sb. (nesplnění povinnosti odstranit zjištěné nedostatky ve stanovené lhůtě).</w:t>
      </w:r>
    </w:p>
    <w:p w14:paraId="1B0882B0" w14:textId="77777777" w:rsidR="00705472" w:rsidRPr="00B626C4" w:rsidRDefault="00705472" w:rsidP="00705472">
      <w:pPr>
        <w:spacing w:line="276" w:lineRule="auto"/>
        <w:jc w:val="both"/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4D313329" w14:textId="636FC3EE" w:rsidR="00220DC0" w:rsidRPr="009B515E" w:rsidRDefault="00220DC0" w:rsidP="00705472">
      <w:pPr>
        <w:spacing w:line="276" w:lineRule="auto"/>
        <w:jc w:val="both"/>
        <w:outlineLvl w:val="0"/>
        <w:rPr>
          <w:rFonts w:ascii="Arial" w:hAnsi="Arial" w:cs="Arial"/>
          <w:b/>
          <w:color w:val="4F81BD" w:themeColor="accent1"/>
        </w:rPr>
      </w:pPr>
      <w:r w:rsidRPr="009B515E">
        <w:rPr>
          <w:rFonts w:ascii="Arial" w:hAnsi="Arial" w:cs="Arial"/>
          <w:b/>
          <w:color w:val="4F81BD" w:themeColor="accent1"/>
        </w:rPr>
        <w:t xml:space="preserve">Oddělení </w:t>
      </w:r>
      <w:r w:rsidR="004B4366" w:rsidRPr="009B515E">
        <w:rPr>
          <w:rFonts w:ascii="Arial" w:hAnsi="Arial" w:cs="Arial"/>
          <w:b/>
          <w:color w:val="4F81BD" w:themeColor="accent1"/>
        </w:rPr>
        <w:t>z</w:t>
      </w:r>
      <w:r w:rsidRPr="009B515E">
        <w:rPr>
          <w:rFonts w:ascii="Arial" w:hAnsi="Arial" w:cs="Arial"/>
          <w:b/>
          <w:color w:val="4F81BD" w:themeColor="accent1"/>
        </w:rPr>
        <w:t>dravotní péče a ekonomiky</w:t>
      </w:r>
    </w:p>
    <w:p w14:paraId="7384843B" w14:textId="77777777" w:rsidR="007E3D46" w:rsidRPr="00B626C4" w:rsidRDefault="007E3D46" w:rsidP="00705472">
      <w:pPr>
        <w:spacing w:line="276" w:lineRule="auto"/>
        <w:jc w:val="both"/>
        <w:rPr>
          <w:b/>
          <w:color w:val="4F81BD" w:themeColor="accent1"/>
          <w:highlight w:val="cyan"/>
        </w:rPr>
      </w:pPr>
    </w:p>
    <w:p w14:paraId="64B7016B" w14:textId="77777777" w:rsidR="00AE3A5E" w:rsidRDefault="00220DC0" w:rsidP="00AE3A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2BC5">
        <w:rPr>
          <w:rFonts w:ascii="Arial" w:hAnsi="Arial" w:cs="Arial"/>
          <w:b/>
          <w:sz w:val="22"/>
          <w:szCs w:val="22"/>
        </w:rPr>
        <w:t>Počet realizovaných kontrol</w:t>
      </w:r>
      <w:r w:rsidR="003E24DD" w:rsidRPr="00952BC5">
        <w:rPr>
          <w:rFonts w:ascii="Arial" w:hAnsi="Arial" w:cs="Arial"/>
          <w:b/>
          <w:sz w:val="22"/>
          <w:szCs w:val="22"/>
        </w:rPr>
        <w:t>:</w:t>
      </w:r>
      <w:r w:rsidRPr="00952BC5">
        <w:rPr>
          <w:rFonts w:ascii="Arial" w:hAnsi="Arial" w:cs="Arial"/>
          <w:b/>
          <w:sz w:val="22"/>
          <w:szCs w:val="22"/>
        </w:rPr>
        <w:t xml:space="preserve"> </w:t>
      </w:r>
      <w:r w:rsidR="009B515E" w:rsidRPr="00952BC5">
        <w:rPr>
          <w:rFonts w:ascii="Arial" w:hAnsi="Arial" w:cs="Arial"/>
          <w:sz w:val="22"/>
          <w:szCs w:val="22"/>
        </w:rPr>
        <w:t>9</w:t>
      </w:r>
      <w:r w:rsidR="003E24DD" w:rsidRPr="00952BC5">
        <w:rPr>
          <w:rFonts w:ascii="Arial" w:hAnsi="Arial" w:cs="Arial"/>
          <w:sz w:val="22"/>
          <w:szCs w:val="22"/>
        </w:rPr>
        <w:t xml:space="preserve"> kontrol</w:t>
      </w:r>
      <w:r w:rsidR="00B54C71" w:rsidRPr="00952BC5">
        <w:rPr>
          <w:rFonts w:ascii="Arial" w:hAnsi="Arial" w:cs="Arial"/>
          <w:sz w:val="22"/>
          <w:szCs w:val="22"/>
        </w:rPr>
        <w:t xml:space="preserve"> na místě</w:t>
      </w:r>
      <w:r w:rsidR="00AE3A5E">
        <w:rPr>
          <w:rFonts w:ascii="Arial" w:hAnsi="Arial" w:cs="Arial"/>
          <w:sz w:val="22"/>
          <w:szCs w:val="22"/>
        </w:rPr>
        <w:t xml:space="preserve">. </w:t>
      </w:r>
      <w:r w:rsidR="00AE3A5E" w:rsidRPr="00952BC5">
        <w:rPr>
          <w:rFonts w:ascii="Arial" w:hAnsi="Arial" w:cs="Arial"/>
          <w:sz w:val="22"/>
          <w:szCs w:val="22"/>
        </w:rPr>
        <w:t>Jedna plánovaná následná kontrola využití neinvestiční dotace z rozpočtu Královéhradeckého kraje provedena nebyla.</w:t>
      </w:r>
    </w:p>
    <w:p w14:paraId="2C4AA515" w14:textId="77777777" w:rsidR="00FC33D8" w:rsidRPr="00B626C4" w:rsidRDefault="00FC33D8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4ED02195" w14:textId="6574F3D5" w:rsidR="00D65139" w:rsidRPr="00952BC5" w:rsidRDefault="001306C3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2BC5">
        <w:rPr>
          <w:rFonts w:ascii="Arial" w:hAnsi="Arial" w:cs="Arial"/>
          <w:b/>
          <w:sz w:val="22"/>
          <w:szCs w:val="22"/>
        </w:rPr>
        <w:t>1.</w:t>
      </w:r>
      <w:r w:rsidR="005C21C4" w:rsidRPr="00952BC5">
        <w:rPr>
          <w:rFonts w:ascii="Arial" w:hAnsi="Arial" w:cs="Arial"/>
          <w:b/>
          <w:sz w:val="22"/>
          <w:szCs w:val="22"/>
        </w:rPr>
        <w:t xml:space="preserve"> </w:t>
      </w:r>
      <w:r w:rsidR="00220DC0" w:rsidRPr="00952BC5">
        <w:rPr>
          <w:rFonts w:ascii="Arial" w:hAnsi="Arial" w:cs="Arial"/>
          <w:b/>
          <w:sz w:val="22"/>
          <w:szCs w:val="22"/>
        </w:rPr>
        <w:t>Předmět kontroly</w:t>
      </w:r>
      <w:r w:rsidR="003E24DD" w:rsidRPr="00952BC5">
        <w:rPr>
          <w:rFonts w:ascii="Arial" w:hAnsi="Arial" w:cs="Arial"/>
          <w:b/>
          <w:sz w:val="22"/>
          <w:szCs w:val="22"/>
        </w:rPr>
        <w:t>:</w:t>
      </w:r>
      <w:r w:rsidR="005C21C4" w:rsidRPr="00952BC5">
        <w:rPr>
          <w:rFonts w:ascii="Arial" w:hAnsi="Arial" w:cs="Arial"/>
          <w:b/>
          <w:sz w:val="22"/>
          <w:szCs w:val="22"/>
        </w:rPr>
        <w:t xml:space="preserve"> </w:t>
      </w:r>
      <w:r w:rsidR="00EF6CCC" w:rsidRPr="00952BC5">
        <w:rPr>
          <w:rFonts w:ascii="Arial" w:hAnsi="Arial" w:cs="Arial"/>
          <w:sz w:val="22"/>
          <w:szCs w:val="22"/>
        </w:rPr>
        <w:t xml:space="preserve">Průběžné veřejnosprávní kontroly u </w:t>
      </w:r>
      <w:r w:rsidR="00AE3A5E">
        <w:rPr>
          <w:rFonts w:ascii="Arial" w:hAnsi="Arial" w:cs="Arial"/>
          <w:sz w:val="22"/>
          <w:szCs w:val="22"/>
        </w:rPr>
        <w:t>PO KHK,</w:t>
      </w:r>
      <w:r w:rsidR="00E66D93" w:rsidRPr="00952BC5">
        <w:rPr>
          <w:rFonts w:ascii="Arial" w:hAnsi="Arial" w:cs="Arial"/>
          <w:sz w:val="22"/>
          <w:szCs w:val="22"/>
        </w:rPr>
        <w:t xml:space="preserve"> které</w:t>
      </w:r>
      <w:r w:rsidR="00EF6CCC" w:rsidRPr="00952BC5">
        <w:rPr>
          <w:rFonts w:ascii="Arial" w:hAnsi="Arial" w:cs="Arial"/>
          <w:sz w:val="22"/>
          <w:szCs w:val="22"/>
        </w:rPr>
        <w:t xml:space="preserve"> byly zaměřeny na</w:t>
      </w:r>
      <w:r w:rsidR="00AE3A5E">
        <w:rPr>
          <w:rFonts w:ascii="Arial" w:hAnsi="Arial" w:cs="Arial"/>
          <w:sz w:val="22"/>
          <w:szCs w:val="22"/>
        </w:rPr>
        <w:t> </w:t>
      </w:r>
      <w:r w:rsidR="00EF6CCC" w:rsidRPr="00952BC5">
        <w:rPr>
          <w:rFonts w:ascii="Arial" w:hAnsi="Arial" w:cs="Arial"/>
          <w:sz w:val="22"/>
          <w:szCs w:val="22"/>
        </w:rPr>
        <w:t>hospodaření příspěvkové organizace</w:t>
      </w:r>
      <w:r w:rsidR="00BC267A" w:rsidRPr="00952BC5">
        <w:rPr>
          <w:rFonts w:ascii="Arial" w:hAnsi="Arial" w:cs="Arial"/>
          <w:sz w:val="22"/>
          <w:szCs w:val="22"/>
        </w:rPr>
        <w:t>,</w:t>
      </w:r>
      <w:r w:rsidR="00E66D93" w:rsidRPr="00952BC5">
        <w:rPr>
          <w:rFonts w:ascii="Arial" w:hAnsi="Arial" w:cs="Arial"/>
          <w:sz w:val="22"/>
          <w:szCs w:val="22"/>
        </w:rPr>
        <w:t xml:space="preserve"> v souladu se zákonem o finanční kontrole a souvisejícími právními předpisy</w:t>
      </w:r>
      <w:r w:rsidR="0017195E" w:rsidRPr="00952BC5">
        <w:rPr>
          <w:rFonts w:ascii="Arial" w:hAnsi="Arial" w:cs="Arial"/>
          <w:sz w:val="22"/>
          <w:szCs w:val="22"/>
        </w:rPr>
        <w:t xml:space="preserve"> (</w:t>
      </w:r>
      <w:r w:rsidR="00952BC5" w:rsidRPr="00952BC5">
        <w:rPr>
          <w:rFonts w:ascii="Arial" w:hAnsi="Arial" w:cs="Arial"/>
          <w:sz w:val="22"/>
          <w:szCs w:val="22"/>
        </w:rPr>
        <w:t>2</w:t>
      </w:r>
      <w:r w:rsidR="0017195E" w:rsidRPr="00952BC5">
        <w:rPr>
          <w:rFonts w:ascii="Arial" w:hAnsi="Arial" w:cs="Arial"/>
          <w:sz w:val="22"/>
          <w:szCs w:val="22"/>
        </w:rPr>
        <w:t xml:space="preserve"> kontrol</w:t>
      </w:r>
      <w:r w:rsidR="00952BC5" w:rsidRPr="00952BC5">
        <w:rPr>
          <w:rFonts w:ascii="Arial" w:hAnsi="Arial" w:cs="Arial"/>
          <w:sz w:val="22"/>
          <w:szCs w:val="22"/>
        </w:rPr>
        <w:t>y</w:t>
      </w:r>
      <w:r w:rsidR="00295765" w:rsidRPr="00952BC5">
        <w:rPr>
          <w:rFonts w:ascii="Arial" w:hAnsi="Arial" w:cs="Arial"/>
          <w:sz w:val="22"/>
          <w:szCs w:val="22"/>
        </w:rPr>
        <w:t xml:space="preserve"> v souladu s plánem</w:t>
      </w:r>
      <w:r w:rsidR="0017195E" w:rsidRPr="00952BC5">
        <w:rPr>
          <w:rFonts w:ascii="Arial" w:hAnsi="Arial" w:cs="Arial"/>
          <w:sz w:val="22"/>
          <w:szCs w:val="22"/>
        </w:rPr>
        <w:t>).</w:t>
      </w:r>
      <w:r w:rsidR="00BC267A" w:rsidRPr="00952BC5">
        <w:rPr>
          <w:rFonts w:ascii="Arial" w:hAnsi="Arial" w:cs="Arial"/>
          <w:sz w:val="22"/>
          <w:szCs w:val="22"/>
        </w:rPr>
        <w:t xml:space="preserve"> </w:t>
      </w:r>
    </w:p>
    <w:p w14:paraId="690EB204" w14:textId="52BB0D91" w:rsidR="00295765" w:rsidRPr="00952BC5" w:rsidRDefault="0017195E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2BC5">
        <w:rPr>
          <w:rFonts w:ascii="Arial" w:hAnsi="Arial" w:cs="Arial"/>
          <w:sz w:val="22"/>
          <w:szCs w:val="22"/>
        </w:rPr>
        <w:t>V</w:t>
      </w:r>
      <w:r w:rsidR="00E66D93" w:rsidRPr="00952BC5">
        <w:rPr>
          <w:rFonts w:ascii="Arial" w:hAnsi="Arial" w:cs="Arial"/>
          <w:sz w:val="22"/>
          <w:szCs w:val="22"/>
        </w:rPr>
        <w:t>eřejnosprávní</w:t>
      </w:r>
      <w:r w:rsidR="00D65139" w:rsidRPr="00952BC5">
        <w:rPr>
          <w:rFonts w:ascii="Arial" w:hAnsi="Arial" w:cs="Arial"/>
          <w:sz w:val="22"/>
          <w:szCs w:val="22"/>
        </w:rPr>
        <w:t xml:space="preserve"> kontrol</w:t>
      </w:r>
      <w:r w:rsidRPr="00952BC5">
        <w:rPr>
          <w:rFonts w:ascii="Arial" w:hAnsi="Arial" w:cs="Arial"/>
          <w:sz w:val="22"/>
          <w:szCs w:val="22"/>
        </w:rPr>
        <w:t>y u příjemců finanční podpory</w:t>
      </w:r>
      <w:r w:rsidR="00D65139" w:rsidRPr="00952BC5">
        <w:rPr>
          <w:rFonts w:ascii="Arial" w:hAnsi="Arial" w:cs="Arial"/>
          <w:sz w:val="22"/>
          <w:szCs w:val="22"/>
        </w:rPr>
        <w:t xml:space="preserve">, kterou příjemci obdrželi formou </w:t>
      </w:r>
      <w:r w:rsidR="00952BC5" w:rsidRPr="00952BC5">
        <w:rPr>
          <w:rFonts w:ascii="Arial" w:hAnsi="Arial" w:cs="Arial"/>
          <w:sz w:val="22"/>
          <w:szCs w:val="22"/>
        </w:rPr>
        <w:t>individuální dotace z rozpočtu Královéhradeckého kraje</w:t>
      </w:r>
      <w:r w:rsidR="00952BC5">
        <w:rPr>
          <w:rFonts w:ascii="Arial" w:hAnsi="Arial" w:cs="Arial"/>
          <w:sz w:val="22"/>
          <w:szCs w:val="22"/>
        </w:rPr>
        <w:t xml:space="preserve"> </w:t>
      </w:r>
      <w:r w:rsidR="00D65139" w:rsidRPr="00952BC5">
        <w:rPr>
          <w:rFonts w:ascii="Arial" w:hAnsi="Arial" w:cs="Arial"/>
          <w:sz w:val="22"/>
          <w:szCs w:val="22"/>
        </w:rPr>
        <w:t>vyrovnávacích plateb za plnění závazku veřejné služby</w:t>
      </w:r>
      <w:r w:rsidRPr="00952BC5">
        <w:rPr>
          <w:rFonts w:ascii="Arial" w:hAnsi="Arial" w:cs="Arial"/>
          <w:sz w:val="22"/>
          <w:szCs w:val="22"/>
        </w:rPr>
        <w:t xml:space="preserve"> (</w:t>
      </w:r>
      <w:r w:rsidR="00952BC5" w:rsidRPr="00952BC5">
        <w:rPr>
          <w:rFonts w:ascii="Arial" w:hAnsi="Arial" w:cs="Arial"/>
          <w:sz w:val="22"/>
          <w:szCs w:val="22"/>
        </w:rPr>
        <w:t>2</w:t>
      </w:r>
      <w:r w:rsidRPr="00952BC5">
        <w:rPr>
          <w:rFonts w:ascii="Arial" w:hAnsi="Arial" w:cs="Arial"/>
          <w:sz w:val="22"/>
          <w:szCs w:val="22"/>
        </w:rPr>
        <w:t xml:space="preserve"> kontrol</w:t>
      </w:r>
      <w:r w:rsidR="00AE3A5E">
        <w:rPr>
          <w:rFonts w:ascii="Arial" w:hAnsi="Arial" w:cs="Arial"/>
          <w:sz w:val="22"/>
          <w:szCs w:val="22"/>
        </w:rPr>
        <w:t>y</w:t>
      </w:r>
      <w:r w:rsidR="00295765" w:rsidRPr="00952BC5">
        <w:rPr>
          <w:rFonts w:ascii="Arial" w:hAnsi="Arial" w:cs="Arial"/>
          <w:sz w:val="22"/>
          <w:szCs w:val="22"/>
        </w:rPr>
        <w:t xml:space="preserve"> v souladu s plánem).</w:t>
      </w:r>
    </w:p>
    <w:p w14:paraId="21A53A55" w14:textId="7ED8F032" w:rsidR="00D65139" w:rsidRPr="00952BC5" w:rsidRDefault="00952BC5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2BC5">
        <w:rPr>
          <w:rFonts w:ascii="Arial" w:hAnsi="Arial" w:cs="Arial"/>
          <w:sz w:val="22"/>
          <w:szCs w:val="22"/>
        </w:rPr>
        <w:t>Veřejnosprávní kontroly u příjemců finanční odpory, kter</w:t>
      </w:r>
      <w:r>
        <w:rPr>
          <w:rFonts w:ascii="Arial" w:hAnsi="Arial" w:cs="Arial"/>
          <w:sz w:val="22"/>
          <w:szCs w:val="22"/>
        </w:rPr>
        <w:t>ou</w:t>
      </w:r>
      <w:r w:rsidRPr="00952BC5">
        <w:rPr>
          <w:rFonts w:ascii="Arial" w:hAnsi="Arial" w:cs="Arial"/>
          <w:sz w:val="22"/>
          <w:szCs w:val="22"/>
        </w:rPr>
        <w:t xml:space="preserve"> příjemci obdrželi formou vyrovnávací platby za plnění závazku veřejné služby (5 </w:t>
      </w:r>
      <w:r>
        <w:rPr>
          <w:rFonts w:ascii="Arial" w:hAnsi="Arial" w:cs="Arial"/>
          <w:sz w:val="22"/>
          <w:szCs w:val="22"/>
        </w:rPr>
        <w:t>dle plánu</w:t>
      </w:r>
      <w:r w:rsidRPr="00952BC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 toho</w:t>
      </w:r>
      <w:r w:rsidRPr="00952BC5">
        <w:rPr>
          <w:rFonts w:ascii="Arial" w:hAnsi="Arial" w:cs="Arial"/>
          <w:sz w:val="22"/>
          <w:szCs w:val="22"/>
        </w:rPr>
        <w:t xml:space="preserve"> 1 kontrola byla ukončena až </w:t>
      </w:r>
      <w:r>
        <w:rPr>
          <w:rFonts w:ascii="Arial" w:hAnsi="Arial" w:cs="Arial"/>
          <w:sz w:val="22"/>
          <w:szCs w:val="22"/>
        </w:rPr>
        <w:t>v</w:t>
      </w:r>
      <w:r w:rsidRPr="00952BC5">
        <w:rPr>
          <w:rFonts w:ascii="Arial" w:hAnsi="Arial" w:cs="Arial"/>
          <w:sz w:val="22"/>
          <w:szCs w:val="22"/>
        </w:rPr>
        <w:t xml:space="preserve"> únoru 2024).</w:t>
      </w:r>
    </w:p>
    <w:p w14:paraId="150250AC" w14:textId="5C36522A" w:rsidR="00952BC5" w:rsidRPr="00952BC5" w:rsidRDefault="00952BC5" w:rsidP="00952B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2BC5">
        <w:rPr>
          <w:rFonts w:ascii="Arial" w:hAnsi="Arial" w:cs="Arial"/>
          <w:sz w:val="22"/>
          <w:szCs w:val="22"/>
        </w:rPr>
        <w:lastRenderedPageBreak/>
        <w:t>V lednu roku 2023 byla dokončena veřejnosprávní kontrola u 1 příjemce finanční podpory, kterou příjemce obdržel formou vyrovnávací platby za plnění závazku veřejné služby, která byla započata v prosinci roku 2022.</w:t>
      </w:r>
    </w:p>
    <w:p w14:paraId="367D0C03" w14:textId="3CA5BF91" w:rsidR="00220DC0" w:rsidRPr="00B626C4" w:rsidRDefault="00220DC0" w:rsidP="00705472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7642A1CF" w14:textId="413AEE48" w:rsidR="00220DC0" w:rsidRPr="00952BC5" w:rsidRDefault="003E24DD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52BC5">
        <w:rPr>
          <w:rFonts w:ascii="Arial" w:hAnsi="Arial" w:cs="Arial"/>
          <w:b/>
          <w:sz w:val="22"/>
          <w:szCs w:val="22"/>
        </w:rPr>
        <w:t xml:space="preserve">2. </w:t>
      </w:r>
      <w:r w:rsidR="00220DC0" w:rsidRPr="00952BC5">
        <w:rPr>
          <w:rFonts w:ascii="Arial" w:hAnsi="Arial" w:cs="Arial"/>
          <w:b/>
          <w:sz w:val="22"/>
          <w:szCs w:val="22"/>
        </w:rPr>
        <w:t>Okruh kontrolovaných osob</w:t>
      </w:r>
      <w:r w:rsidRPr="00952BC5">
        <w:rPr>
          <w:rFonts w:ascii="Arial" w:hAnsi="Arial" w:cs="Arial"/>
          <w:b/>
          <w:sz w:val="22"/>
          <w:szCs w:val="22"/>
        </w:rPr>
        <w:t>:</w:t>
      </w:r>
      <w:r w:rsidR="00220DC0" w:rsidRPr="00952BC5">
        <w:rPr>
          <w:rFonts w:ascii="Arial" w:hAnsi="Arial" w:cs="Arial"/>
          <w:b/>
          <w:sz w:val="22"/>
          <w:szCs w:val="22"/>
        </w:rPr>
        <w:t xml:space="preserve"> </w:t>
      </w:r>
      <w:r w:rsidR="00B817D4" w:rsidRPr="00952BC5">
        <w:rPr>
          <w:rFonts w:ascii="Arial" w:hAnsi="Arial" w:cs="Arial"/>
          <w:sz w:val="22"/>
          <w:szCs w:val="22"/>
        </w:rPr>
        <w:t>Ž</w:t>
      </w:r>
      <w:r w:rsidR="00220DC0" w:rsidRPr="00952BC5">
        <w:rPr>
          <w:rFonts w:ascii="Arial" w:hAnsi="Arial" w:cs="Arial"/>
          <w:sz w:val="22"/>
          <w:szCs w:val="22"/>
        </w:rPr>
        <w:t>adatel</w:t>
      </w:r>
      <w:r w:rsidR="00AF60E7" w:rsidRPr="00952BC5">
        <w:rPr>
          <w:rFonts w:ascii="Arial" w:hAnsi="Arial" w:cs="Arial"/>
          <w:sz w:val="22"/>
          <w:szCs w:val="22"/>
        </w:rPr>
        <w:t>é</w:t>
      </w:r>
      <w:r w:rsidR="00220DC0" w:rsidRPr="00952BC5">
        <w:rPr>
          <w:rFonts w:ascii="Arial" w:hAnsi="Arial" w:cs="Arial"/>
          <w:sz w:val="22"/>
          <w:szCs w:val="22"/>
        </w:rPr>
        <w:t xml:space="preserve"> a příjemc</w:t>
      </w:r>
      <w:r w:rsidR="00AF60E7" w:rsidRPr="00952BC5">
        <w:rPr>
          <w:rFonts w:ascii="Arial" w:hAnsi="Arial" w:cs="Arial"/>
          <w:sz w:val="22"/>
          <w:szCs w:val="22"/>
        </w:rPr>
        <w:t>i</w:t>
      </w:r>
      <w:r w:rsidR="00220DC0" w:rsidRPr="00952BC5">
        <w:rPr>
          <w:rFonts w:ascii="Arial" w:hAnsi="Arial" w:cs="Arial"/>
          <w:sz w:val="22"/>
          <w:szCs w:val="22"/>
        </w:rPr>
        <w:t xml:space="preserve"> veřejné finanční podpory</w:t>
      </w:r>
      <w:r w:rsidRPr="00952BC5">
        <w:rPr>
          <w:rFonts w:ascii="Arial" w:hAnsi="Arial" w:cs="Arial"/>
          <w:sz w:val="22"/>
          <w:szCs w:val="22"/>
        </w:rPr>
        <w:t>,</w:t>
      </w:r>
      <w:r w:rsidRPr="00952BC5">
        <w:rPr>
          <w:rFonts w:ascii="Arial" w:hAnsi="Arial" w:cs="Arial"/>
          <w:b/>
          <w:sz w:val="22"/>
          <w:szCs w:val="22"/>
        </w:rPr>
        <w:t xml:space="preserve"> </w:t>
      </w:r>
      <w:r w:rsidR="00AE3A5E">
        <w:rPr>
          <w:rFonts w:ascii="Arial" w:hAnsi="Arial" w:cs="Arial"/>
          <w:sz w:val="22"/>
          <w:szCs w:val="22"/>
        </w:rPr>
        <w:t>PO KHK</w:t>
      </w:r>
      <w:r w:rsidRPr="00952BC5">
        <w:rPr>
          <w:rFonts w:ascii="Arial" w:hAnsi="Arial" w:cs="Arial"/>
          <w:sz w:val="22"/>
          <w:szCs w:val="22"/>
        </w:rPr>
        <w:t>.</w:t>
      </w:r>
    </w:p>
    <w:p w14:paraId="7546706A" w14:textId="77777777" w:rsidR="00220DC0" w:rsidRPr="00B626C4" w:rsidRDefault="00220DC0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2A539A34" w14:textId="77777777" w:rsidR="00220DC0" w:rsidRPr="00952BC5" w:rsidRDefault="003E24DD" w:rsidP="00705472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952BC5">
        <w:rPr>
          <w:rFonts w:ascii="Arial" w:hAnsi="Arial" w:cs="Arial"/>
          <w:b/>
          <w:sz w:val="22"/>
          <w:szCs w:val="22"/>
        </w:rPr>
        <w:t xml:space="preserve">3. </w:t>
      </w:r>
      <w:r w:rsidR="00220DC0" w:rsidRPr="00952BC5">
        <w:rPr>
          <w:rFonts w:ascii="Arial" w:hAnsi="Arial" w:cs="Arial"/>
          <w:b/>
          <w:sz w:val="22"/>
          <w:szCs w:val="22"/>
        </w:rPr>
        <w:t>Počet všech zjištěných nedostatků</w:t>
      </w:r>
      <w:r w:rsidRPr="00952BC5">
        <w:rPr>
          <w:rFonts w:ascii="Arial" w:hAnsi="Arial" w:cs="Arial"/>
          <w:b/>
          <w:sz w:val="22"/>
          <w:szCs w:val="22"/>
        </w:rPr>
        <w:t>:</w:t>
      </w:r>
      <w:r w:rsidR="00220DC0" w:rsidRPr="00952BC5">
        <w:rPr>
          <w:rFonts w:ascii="Arial" w:hAnsi="Arial" w:cs="Arial"/>
          <w:b/>
          <w:sz w:val="22"/>
          <w:szCs w:val="22"/>
        </w:rPr>
        <w:t xml:space="preserve"> </w:t>
      </w:r>
      <w:r w:rsidR="0017225D" w:rsidRPr="00952BC5">
        <w:rPr>
          <w:rFonts w:ascii="Arial" w:hAnsi="Arial" w:cs="Arial"/>
          <w:sz w:val="22"/>
          <w:szCs w:val="22"/>
        </w:rPr>
        <w:t>Při kontrolách nebylo zjištěno porušení rozpočtové kázně ani nebyly uloženy pořádkové pokuty</w:t>
      </w:r>
      <w:r w:rsidRPr="00952BC5">
        <w:rPr>
          <w:rFonts w:ascii="Arial" w:hAnsi="Arial" w:cs="Arial"/>
          <w:sz w:val="22"/>
          <w:szCs w:val="22"/>
        </w:rPr>
        <w:t>.</w:t>
      </w:r>
    </w:p>
    <w:p w14:paraId="644F94EE" w14:textId="77777777" w:rsidR="00220DC0" w:rsidRPr="00952BC5" w:rsidRDefault="00220DC0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C1158B5" w14:textId="6C079E38" w:rsidR="00B626DE" w:rsidRPr="00952BC5" w:rsidRDefault="003E24DD" w:rsidP="00705472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52BC5">
        <w:rPr>
          <w:rFonts w:ascii="Arial" w:hAnsi="Arial" w:cs="Arial"/>
          <w:b/>
          <w:sz w:val="22"/>
          <w:szCs w:val="22"/>
        </w:rPr>
        <w:t>4. P</w:t>
      </w:r>
      <w:r w:rsidR="00220DC0" w:rsidRPr="00952BC5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 jiných předpisů, kterými jsou kontrolované osoby povinny se řídit</w:t>
      </w:r>
      <w:r w:rsidR="00AF60E7" w:rsidRPr="00952BC5">
        <w:rPr>
          <w:rFonts w:ascii="Arial" w:hAnsi="Arial" w:cs="Arial"/>
          <w:b/>
          <w:sz w:val="22"/>
          <w:szCs w:val="22"/>
        </w:rPr>
        <w:t>.</w:t>
      </w:r>
      <w:r w:rsidRPr="00952BC5">
        <w:rPr>
          <w:rFonts w:ascii="Arial" w:hAnsi="Arial" w:cs="Arial"/>
          <w:b/>
          <w:sz w:val="22"/>
          <w:szCs w:val="22"/>
        </w:rPr>
        <w:t xml:space="preserve"> </w:t>
      </w:r>
      <w:r w:rsidR="00AF60E7" w:rsidRPr="00952BC5">
        <w:rPr>
          <w:rFonts w:ascii="Arial" w:hAnsi="Arial" w:cs="Arial"/>
          <w:sz w:val="22"/>
          <w:szCs w:val="22"/>
        </w:rPr>
        <w:t>Nebyl</w:t>
      </w:r>
      <w:r w:rsidR="00BC267A" w:rsidRPr="00952BC5">
        <w:rPr>
          <w:rFonts w:ascii="Arial" w:hAnsi="Arial" w:cs="Arial"/>
          <w:sz w:val="22"/>
          <w:szCs w:val="22"/>
        </w:rPr>
        <w:t>a zjištěna žádná porušení</w:t>
      </w:r>
      <w:r w:rsidR="00AF60E7" w:rsidRPr="00952BC5">
        <w:rPr>
          <w:rFonts w:ascii="Arial" w:hAnsi="Arial" w:cs="Arial"/>
          <w:sz w:val="22"/>
          <w:szCs w:val="22"/>
        </w:rPr>
        <w:t>.</w:t>
      </w:r>
    </w:p>
    <w:p w14:paraId="20850753" w14:textId="77777777" w:rsidR="00220DC0" w:rsidRPr="00B626C4" w:rsidRDefault="00220DC0" w:rsidP="00705472">
      <w:pPr>
        <w:spacing w:line="276" w:lineRule="auto"/>
        <w:outlineLvl w:val="0"/>
        <w:rPr>
          <w:rFonts w:ascii="Arial" w:hAnsi="Arial" w:cs="Arial"/>
          <w:b/>
          <w:sz w:val="22"/>
          <w:szCs w:val="22"/>
          <w:highlight w:val="cyan"/>
        </w:rPr>
      </w:pPr>
    </w:p>
    <w:p w14:paraId="06583F83" w14:textId="77777777" w:rsidR="009C652A" w:rsidRPr="00B626C4" w:rsidRDefault="009C652A" w:rsidP="00705472">
      <w:pPr>
        <w:spacing w:line="276" w:lineRule="auto"/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28BF6983" w14:textId="2B87731F" w:rsidR="00220DC0" w:rsidRPr="00EC2843" w:rsidRDefault="00220DC0" w:rsidP="00705472">
      <w:pPr>
        <w:spacing w:line="276" w:lineRule="auto"/>
        <w:outlineLvl w:val="0"/>
        <w:rPr>
          <w:rFonts w:ascii="Arial" w:hAnsi="Arial" w:cs="Arial"/>
          <w:b/>
          <w:color w:val="4F81BD" w:themeColor="accent1"/>
        </w:rPr>
      </w:pPr>
      <w:r w:rsidRPr="00EC2843">
        <w:rPr>
          <w:rFonts w:ascii="Arial" w:hAnsi="Arial" w:cs="Arial"/>
          <w:b/>
          <w:color w:val="4F81BD" w:themeColor="accent1"/>
        </w:rPr>
        <w:t xml:space="preserve">ODBOR: </w:t>
      </w:r>
      <w:r w:rsidRPr="00EC2843">
        <w:rPr>
          <w:rFonts w:ascii="Arial" w:hAnsi="Arial" w:cs="Arial"/>
          <w:b/>
          <w:caps/>
          <w:color w:val="4F81BD" w:themeColor="accent1"/>
        </w:rPr>
        <w:t>školství</w:t>
      </w:r>
      <w:r w:rsidR="00DB28F4" w:rsidRPr="00EC2843">
        <w:rPr>
          <w:rFonts w:ascii="Arial" w:hAnsi="Arial" w:cs="Arial"/>
          <w:b/>
          <w:caps/>
          <w:color w:val="4F81BD" w:themeColor="accent1"/>
        </w:rPr>
        <w:t xml:space="preserve"> (SM)</w:t>
      </w:r>
    </w:p>
    <w:p w14:paraId="523F8E5F" w14:textId="77777777" w:rsidR="00220DC0" w:rsidRPr="00B626C4" w:rsidRDefault="00220DC0" w:rsidP="00705472">
      <w:pPr>
        <w:spacing w:line="276" w:lineRule="auto"/>
        <w:rPr>
          <w:rFonts w:ascii="Arial" w:hAnsi="Arial" w:cs="Arial"/>
          <w:b/>
          <w:color w:val="4F81BD" w:themeColor="accent1"/>
          <w:sz w:val="22"/>
          <w:szCs w:val="22"/>
          <w:highlight w:val="cyan"/>
        </w:rPr>
      </w:pPr>
    </w:p>
    <w:p w14:paraId="2A18BEFE" w14:textId="3A973107" w:rsidR="00EC2843" w:rsidRPr="0046736B" w:rsidRDefault="00220DC0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2843">
        <w:rPr>
          <w:rFonts w:ascii="Arial" w:hAnsi="Arial" w:cs="Arial"/>
          <w:b/>
          <w:sz w:val="22"/>
          <w:szCs w:val="22"/>
        </w:rPr>
        <w:t>Počet realizovaných kontrol</w:t>
      </w:r>
      <w:r w:rsidR="003E24DD" w:rsidRPr="00EC2843">
        <w:rPr>
          <w:rFonts w:ascii="Arial" w:hAnsi="Arial" w:cs="Arial"/>
          <w:b/>
          <w:sz w:val="22"/>
          <w:szCs w:val="22"/>
        </w:rPr>
        <w:t>:</w:t>
      </w:r>
      <w:r w:rsidR="005B757F" w:rsidRPr="00EC2843">
        <w:rPr>
          <w:rFonts w:ascii="Arial" w:hAnsi="Arial" w:cs="Arial"/>
          <w:b/>
          <w:sz w:val="22"/>
          <w:szCs w:val="22"/>
        </w:rPr>
        <w:t xml:space="preserve"> </w:t>
      </w:r>
      <w:r w:rsidR="00AA52C6" w:rsidRPr="00EC2843">
        <w:rPr>
          <w:rFonts w:ascii="Arial" w:hAnsi="Arial" w:cs="Arial"/>
          <w:sz w:val="22"/>
          <w:szCs w:val="22"/>
        </w:rPr>
        <w:t>8</w:t>
      </w:r>
      <w:r w:rsidR="00EC2843" w:rsidRPr="00EC2843">
        <w:rPr>
          <w:rFonts w:ascii="Arial" w:hAnsi="Arial" w:cs="Arial"/>
          <w:sz w:val="22"/>
          <w:szCs w:val="22"/>
        </w:rPr>
        <w:t>9</w:t>
      </w:r>
      <w:r w:rsidR="005B757F" w:rsidRPr="00EC2843">
        <w:rPr>
          <w:rFonts w:ascii="Arial" w:hAnsi="Arial" w:cs="Arial"/>
          <w:sz w:val="22"/>
          <w:szCs w:val="22"/>
        </w:rPr>
        <w:t xml:space="preserve"> kontrol</w:t>
      </w:r>
      <w:r w:rsidR="006437EF" w:rsidRPr="00EC2843">
        <w:rPr>
          <w:rFonts w:ascii="Arial" w:hAnsi="Arial" w:cs="Arial"/>
          <w:sz w:val="22"/>
          <w:szCs w:val="22"/>
        </w:rPr>
        <w:t xml:space="preserve"> na místě</w:t>
      </w:r>
      <w:r w:rsidR="000A5916" w:rsidRPr="00EC2843">
        <w:rPr>
          <w:rFonts w:ascii="Arial" w:hAnsi="Arial" w:cs="Arial"/>
          <w:sz w:val="22"/>
          <w:szCs w:val="22"/>
        </w:rPr>
        <w:t>.</w:t>
      </w:r>
      <w:r w:rsidR="00255628">
        <w:rPr>
          <w:rFonts w:ascii="Arial" w:hAnsi="Arial" w:cs="Arial"/>
          <w:sz w:val="22"/>
          <w:szCs w:val="22"/>
        </w:rPr>
        <w:t xml:space="preserve"> </w:t>
      </w:r>
      <w:r w:rsidR="0046736B">
        <w:rPr>
          <w:rFonts w:ascii="Arial" w:hAnsi="Arial" w:cs="Arial"/>
          <w:sz w:val="22"/>
          <w:szCs w:val="22"/>
        </w:rPr>
        <w:t>Realizace neproběhla u</w:t>
      </w:r>
      <w:r w:rsidR="00255628">
        <w:rPr>
          <w:rFonts w:ascii="Arial" w:hAnsi="Arial" w:cs="Arial"/>
          <w:sz w:val="22"/>
          <w:szCs w:val="22"/>
        </w:rPr>
        <w:t xml:space="preserve"> 6 plánovaných</w:t>
      </w:r>
      <w:r w:rsidR="00EC2843" w:rsidRPr="0046736B">
        <w:rPr>
          <w:rFonts w:ascii="Arial" w:hAnsi="Arial" w:cs="Arial"/>
          <w:sz w:val="22"/>
          <w:szCs w:val="22"/>
        </w:rPr>
        <w:t xml:space="preserve"> kontrol,</w:t>
      </w:r>
      <w:r w:rsidR="0046736B">
        <w:rPr>
          <w:rFonts w:ascii="Arial" w:hAnsi="Arial" w:cs="Arial"/>
          <w:sz w:val="22"/>
          <w:szCs w:val="22"/>
        </w:rPr>
        <w:t xml:space="preserve"> z toho 1</w:t>
      </w:r>
      <w:r w:rsidR="00EC2843" w:rsidRPr="0046736B">
        <w:rPr>
          <w:rFonts w:ascii="Arial" w:hAnsi="Arial" w:cs="Arial"/>
          <w:sz w:val="22"/>
          <w:szCs w:val="22"/>
        </w:rPr>
        <w:t xml:space="preserve"> kontrola u PO KHK byla přesunuta na leden roku 2024 a již byla realizována; další kontroly nebyly provedeny z důvodu pracovní vytíženosti a provádění mimořádných kontrol, u 1 PO KHK nebyla kontrola provedena z důvodu efektivity a hospodárnosti.</w:t>
      </w:r>
    </w:p>
    <w:p w14:paraId="07429A00" w14:textId="4C963C61" w:rsidR="000C23C1" w:rsidRPr="0046736B" w:rsidRDefault="00EC2843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736B">
        <w:rPr>
          <w:rFonts w:ascii="Arial" w:hAnsi="Arial" w:cs="Arial"/>
          <w:sz w:val="22"/>
          <w:szCs w:val="22"/>
        </w:rPr>
        <w:t>Mimo plán kontrol bylo provedeno</w:t>
      </w:r>
      <w:r w:rsidR="0046736B" w:rsidRPr="0046736B">
        <w:rPr>
          <w:rFonts w:ascii="Arial" w:hAnsi="Arial" w:cs="Arial"/>
          <w:sz w:val="22"/>
          <w:szCs w:val="22"/>
        </w:rPr>
        <w:t xml:space="preserve"> 6 mimořádných kontrol, z toho 5 na základě podnětu z šetření České školní inspekce Královéhradeckého inspektorátu, 1 z podnětu fyzické osoby.</w:t>
      </w:r>
      <w:r w:rsidRPr="0046736B">
        <w:rPr>
          <w:rFonts w:ascii="Arial" w:hAnsi="Arial" w:cs="Arial"/>
          <w:sz w:val="22"/>
          <w:szCs w:val="22"/>
        </w:rPr>
        <w:t xml:space="preserve"> </w:t>
      </w:r>
    </w:p>
    <w:p w14:paraId="1AA031B3" w14:textId="76800DDC" w:rsidR="002B2427" w:rsidRPr="00EC2843" w:rsidRDefault="004452C8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2843">
        <w:rPr>
          <w:rFonts w:ascii="Arial" w:hAnsi="Arial" w:cs="Arial"/>
          <w:sz w:val="22"/>
          <w:szCs w:val="22"/>
        </w:rPr>
        <w:t>Dále bylo v roce 202</w:t>
      </w:r>
      <w:r w:rsidR="00EC2843" w:rsidRPr="00EC2843">
        <w:rPr>
          <w:rFonts w:ascii="Arial" w:hAnsi="Arial" w:cs="Arial"/>
          <w:sz w:val="22"/>
          <w:szCs w:val="22"/>
        </w:rPr>
        <w:t>3</w:t>
      </w:r>
      <w:r w:rsidRPr="00EC2843">
        <w:rPr>
          <w:rFonts w:ascii="Arial" w:hAnsi="Arial" w:cs="Arial"/>
          <w:sz w:val="22"/>
          <w:szCs w:val="22"/>
        </w:rPr>
        <w:t xml:space="preserve"> provedeno 72 kontrol </w:t>
      </w:r>
      <w:r w:rsidR="00791AF8" w:rsidRPr="00EC2843">
        <w:rPr>
          <w:rFonts w:ascii="Arial" w:hAnsi="Arial" w:cs="Arial"/>
          <w:sz w:val="22"/>
          <w:szCs w:val="22"/>
        </w:rPr>
        <w:t>v</w:t>
      </w:r>
      <w:r w:rsidR="000C23C1" w:rsidRPr="00EC2843">
        <w:rPr>
          <w:rFonts w:ascii="Arial" w:hAnsi="Arial" w:cs="Arial"/>
          <w:sz w:val="22"/>
          <w:szCs w:val="22"/>
        </w:rPr>
        <w:t xml:space="preserve"> sídle </w:t>
      </w:r>
      <w:r w:rsidR="00791AF8" w:rsidRPr="00EC2843">
        <w:rPr>
          <w:rFonts w:ascii="Arial" w:hAnsi="Arial" w:cs="Arial"/>
          <w:sz w:val="22"/>
          <w:szCs w:val="22"/>
        </w:rPr>
        <w:t xml:space="preserve">krajského úřadu. </w:t>
      </w:r>
    </w:p>
    <w:p w14:paraId="0C962656" w14:textId="55D88381" w:rsidR="00495EB7" w:rsidRPr="00B626C4" w:rsidRDefault="00495EB7" w:rsidP="00705472">
      <w:pPr>
        <w:spacing w:line="276" w:lineRule="auto"/>
        <w:jc w:val="both"/>
        <w:rPr>
          <w:rFonts w:ascii="Arial" w:hAnsi="Arial" w:cs="Arial"/>
          <w:sz w:val="22"/>
          <w:szCs w:val="22"/>
          <w:highlight w:val="cyan"/>
        </w:rPr>
      </w:pPr>
    </w:p>
    <w:p w14:paraId="77497786" w14:textId="77777777" w:rsidR="00220DC0" w:rsidRPr="009748E1" w:rsidRDefault="003E24DD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48E1">
        <w:rPr>
          <w:rFonts w:ascii="Arial" w:hAnsi="Arial" w:cs="Arial"/>
          <w:b/>
          <w:sz w:val="22"/>
          <w:szCs w:val="22"/>
        </w:rPr>
        <w:t xml:space="preserve">1. </w:t>
      </w:r>
      <w:r w:rsidR="00220DC0" w:rsidRPr="009748E1">
        <w:rPr>
          <w:rFonts w:ascii="Arial" w:hAnsi="Arial" w:cs="Arial"/>
          <w:b/>
          <w:sz w:val="22"/>
          <w:szCs w:val="22"/>
        </w:rPr>
        <w:t>Předmět kontroly:</w:t>
      </w:r>
    </w:p>
    <w:p w14:paraId="587B380E" w14:textId="3C660B72" w:rsidR="007D0EA3" w:rsidRPr="009748E1" w:rsidRDefault="0044253F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48E1">
        <w:rPr>
          <w:rFonts w:ascii="Arial" w:hAnsi="Arial" w:cs="Arial"/>
          <w:sz w:val="22"/>
          <w:szCs w:val="22"/>
        </w:rPr>
        <w:t>D</w:t>
      </w:r>
      <w:r w:rsidR="00220DC0" w:rsidRPr="009748E1">
        <w:rPr>
          <w:rFonts w:ascii="Arial" w:hAnsi="Arial" w:cs="Arial"/>
          <w:sz w:val="22"/>
          <w:szCs w:val="22"/>
        </w:rPr>
        <w:t xml:space="preserve">održování obecně závazných právních předpisů: </w:t>
      </w:r>
      <w:r w:rsidR="005C374F" w:rsidRPr="009748E1">
        <w:rPr>
          <w:rFonts w:ascii="Arial" w:hAnsi="Arial" w:cs="Arial"/>
          <w:sz w:val="22"/>
          <w:szCs w:val="22"/>
        </w:rPr>
        <w:t xml:space="preserve">zákon č. 262/2006 Sb., </w:t>
      </w:r>
      <w:r w:rsidR="00607023" w:rsidRPr="009748E1">
        <w:rPr>
          <w:rFonts w:ascii="Arial" w:hAnsi="Arial" w:cs="Arial"/>
          <w:sz w:val="22"/>
          <w:szCs w:val="22"/>
        </w:rPr>
        <w:t>zákoník práce</w:t>
      </w:r>
      <w:r w:rsidR="00220DC0" w:rsidRPr="009748E1">
        <w:rPr>
          <w:rFonts w:ascii="Arial" w:hAnsi="Arial" w:cs="Arial"/>
          <w:sz w:val="22"/>
          <w:szCs w:val="22"/>
        </w:rPr>
        <w:t>,</w:t>
      </w:r>
      <w:r w:rsidR="005C374F" w:rsidRPr="009748E1">
        <w:rPr>
          <w:rFonts w:ascii="Arial" w:hAnsi="Arial" w:cs="Arial"/>
          <w:sz w:val="22"/>
          <w:szCs w:val="22"/>
        </w:rPr>
        <w:t xml:space="preserve"> ve znění pozdějších předpisů (dále jen zákoník práce),</w:t>
      </w:r>
      <w:r w:rsidR="00220DC0" w:rsidRPr="009748E1">
        <w:rPr>
          <w:rFonts w:ascii="Arial" w:hAnsi="Arial" w:cs="Arial"/>
          <w:sz w:val="22"/>
          <w:szCs w:val="22"/>
        </w:rPr>
        <w:t xml:space="preserve"> nařízení vlády</w:t>
      </w:r>
      <w:r w:rsidR="00F8228E" w:rsidRPr="009748E1">
        <w:rPr>
          <w:rFonts w:ascii="Arial" w:hAnsi="Arial" w:cs="Arial"/>
          <w:sz w:val="22"/>
          <w:szCs w:val="22"/>
        </w:rPr>
        <w:t xml:space="preserve"> č. 341/2017 Sb.,</w:t>
      </w:r>
      <w:r w:rsidR="00220DC0" w:rsidRPr="009748E1">
        <w:rPr>
          <w:rFonts w:ascii="Arial" w:hAnsi="Arial" w:cs="Arial"/>
          <w:sz w:val="22"/>
          <w:szCs w:val="22"/>
        </w:rPr>
        <w:t xml:space="preserve"> o</w:t>
      </w:r>
      <w:r w:rsidR="004C48A0" w:rsidRPr="009748E1">
        <w:rPr>
          <w:rFonts w:ascii="Arial" w:hAnsi="Arial" w:cs="Arial"/>
          <w:sz w:val="22"/>
          <w:szCs w:val="22"/>
        </w:rPr>
        <w:t> </w:t>
      </w:r>
      <w:r w:rsidR="00220DC0" w:rsidRPr="009748E1">
        <w:rPr>
          <w:rFonts w:ascii="Arial" w:hAnsi="Arial" w:cs="Arial"/>
          <w:sz w:val="22"/>
          <w:szCs w:val="22"/>
        </w:rPr>
        <w:t>platových poměrech zaměstnanců ve veřejných službách a sprá</w:t>
      </w:r>
      <w:r w:rsidR="00835C80" w:rsidRPr="009748E1">
        <w:rPr>
          <w:rFonts w:ascii="Arial" w:hAnsi="Arial" w:cs="Arial"/>
          <w:sz w:val="22"/>
          <w:szCs w:val="22"/>
        </w:rPr>
        <w:t>vě, ve znění pozdějších předpisů</w:t>
      </w:r>
      <w:r w:rsidR="00FE09D4" w:rsidRPr="009748E1">
        <w:rPr>
          <w:rFonts w:ascii="Arial" w:hAnsi="Arial" w:cs="Arial"/>
          <w:sz w:val="22"/>
          <w:szCs w:val="22"/>
        </w:rPr>
        <w:t xml:space="preserve"> (dále jen nařízení vlády č. 341/2017 Sb.)</w:t>
      </w:r>
      <w:r w:rsidR="00835C80" w:rsidRPr="009748E1">
        <w:rPr>
          <w:rFonts w:ascii="Arial" w:hAnsi="Arial" w:cs="Arial"/>
          <w:sz w:val="22"/>
          <w:szCs w:val="22"/>
        </w:rPr>
        <w:t xml:space="preserve">, </w:t>
      </w:r>
      <w:r w:rsidR="00220DC0" w:rsidRPr="009748E1">
        <w:rPr>
          <w:rFonts w:ascii="Arial" w:hAnsi="Arial" w:cs="Arial"/>
          <w:sz w:val="22"/>
          <w:szCs w:val="22"/>
        </w:rPr>
        <w:t>zákona č.</w:t>
      </w:r>
      <w:r w:rsidR="002016F2" w:rsidRPr="009748E1">
        <w:rPr>
          <w:rFonts w:ascii="Arial" w:hAnsi="Arial" w:cs="Arial"/>
          <w:sz w:val="22"/>
          <w:szCs w:val="22"/>
        </w:rPr>
        <w:t> </w:t>
      </w:r>
      <w:r w:rsidR="00220DC0" w:rsidRPr="009748E1">
        <w:rPr>
          <w:rFonts w:ascii="Arial" w:hAnsi="Arial" w:cs="Arial"/>
          <w:sz w:val="22"/>
          <w:szCs w:val="22"/>
        </w:rPr>
        <w:t>563/2004 Sb., o</w:t>
      </w:r>
      <w:r w:rsidR="004C48A0" w:rsidRPr="009748E1">
        <w:rPr>
          <w:rFonts w:ascii="Arial" w:hAnsi="Arial" w:cs="Arial"/>
          <w:sz w:val="22"/>
          <w:szCs w:val="22"/>
        </w:rPr>
        <w:t> </w:t>
      </w:r>
      <w:r w:rsidR="00220DC0" w:rsidRPr="009748E1">
        <w:rPr>
          <w:rFonts w:ascii="Arial" w:hAnsi="Arial" w:cs="Arial"/>
          <w:sz w:val="22"/>
          <w:szCs w:val="22"/>
        </w:rPr>
        <w:t>pedagogických pracovnících a o</w:t>
      </w:r>
      <w:r w:rsidR="00607023" w:rsidRPr="009748E1">
        <w:rPr>
          <w:rFonts w:ascii="Arial" w:hAnsi="Arial" w:cs="Arial"/>
          <w:sz w:val="22"/>
          <w:szCs w:val="22"/>
        </w:rPr>
        <w:t> </w:t>
      </w:r>
      <w:r w:rsidR="00220DC0" w:rsidRPr="009748E1">
        <w:rPr>
          <w:rFonts w:ascii="Arial" w:hAnsi="Arial" w:cs="Arial"/>
          <w:sz w:val="22"/>
          <w:szCs w:val="22"/>
        </w:rPr>
        <w:t>změně některých zákonů, ve znění pozdějších předpisů</w:t>
      </w:r>
      <w:r w:rsidR="00835C80" w:rsidRPr="009748E1">
        <w:rPr>
          <w:rFonts w:ascii="Arial" w:hAnsi="Arial" w:cs="Arial"/>
          <w:sz w:val="22"/>
          <w:szCs w:val="22"/>
        </w:rPr>
        <w:t>,</w:t>
      </w:r>
      <w:r w:rsidR="00220DC0" w:rsidRPr="009748E1">
        <w:rPr>
          <w:rFonts w:ascii="Arial" w:hAnsi="Arial" w:cs="Arial"/>
          <w:sz w:val="22"/>
          <w:szCs w:val="22"/>
        </w:rPr>
        <w:t xml:space="preserve"> </w:t>
      </w:r>
      <w:r w:rsidR="00693D2C" w:rsidRPr="009748E1">
        <w:rPr>
          <w:rFonts w:ascii="Arial" w:hAnsi="Arial" w:cs="Arial"/>
          <w:sz w:val="22"/>
          <w:szCs w:val="22"/>
        </w:rPr>
        <w:t>dále nařízení vlády č. 75/2005 Sb.,</w:t>
      </w:r>
      <w:r w:rsidR="00693D2C" w:rsidRPr="009748E1">
        <w:rPr>
          <w:rStyle w:val="h1a5"/>
          <w:color w:val="070707"/>
          <w:kern w:val="36"/>
          <w:sz w:val="22"/>
          <w:szCs w:val="22"/>
          <w:specVanish w:val="0"/>
        </w:rPr>
        <w:t xml:space="preserve"> </w:t>
      </w:r>
      <w:r w:rsidR="00693D2C" w:rsidRPr="009748E1">
        <w:rPr>
          <w:rStyle w:val="h1a5"/>
          <w:i w:val="0"/>
          <w:color w:val="070707"/>
          <w:kern w:val="36"/>
          <w:sz w:val="22"/>
          <w:szCs w:val="22"/>
          <w:specVanish w:val="0"/>
        </w:rPr>
        <w:t>o stanovení rozsahu přímé vyučovací, přímé výchovné, přímé speciálně pedagogické a přímé pedagogicko-psychologické činnosti pedagogických pracovníků</w:t>
      </w:r>
      <w:r w:rsidR="00F8228E" w:rsidRPr="009748E1">
        <w:rPr>
          <w:rStyle w:val="h1a5"/>
          <w:i w:val="0"/>
          <w:color w:val="070707"/>
          <w:kern w:val="36"/>
          <w:sz w:val="22"/>
          <w:szCs w:val="22"/>
          <w:specVanish w:val="0"/>
        </w:rPr>
        <w:t>, nařízení vlády č. 222/2010 Sb., o katalogu prací ve veřejných službách a správě</w:t>
      </w:r>
      <w:r w:rsidR="00D374D0" w:rsidRPr="009748E1">
        <w:rPr>
          <w:rStyle w:val="h1a5"/>
          <w:i w:val="0"/>
          <w:color w:val="070707"/>
          <w:kern w:val="36"/>
          <w:sz w:val="22"/>
          <w:szCs w:val="22"/>
          <w:specVanish w:val="0"/>
        </w:rPr>
        <w:t xml:space="preserve"> a</w:t>
      </w:r>
      <w:r w:rsidR="00693D2C" w:rsidRPr="009748E1">
        <w:rPr>
          <w:rFonts w:ascii="Arial" w:hAnsi="Arial" w:cs="Arial"/>
          <w:sz w:val="22"/>
          <w:szCs w:val="22"/>
        </w:rPr>
        <w:t xml:space="preserve"> dle</w:t>
      </w:r>
      <w:r w:rsidR="00443A17">
        <w:rPr>
          <w:rFonts w:ascii="Arial" w:hAnsi="Arial" w:cs="Arial"/>
          <w:sz w:val="22"/>
          <w:szCs w:val="22"/>
        </w:rPr>
        <w:t> </w:t>
      </w:r>
      <w:r w:rsidR="00693D2C" w:rsidRPr="009748E1">
        <w:rPr>
          <w:rFonts w:ascii="Arial" w:hAnsi="Arial" w:cs="Arial"/>
          <w:sz w:val="22"/>
          <w:szCs w:val="22"/>
        </w:rPr>
        <w:t>jednotlivých ustanoven</w:t>
      </w:r>
      <w:r w:rsidR="00480BD7" w:rsidRPr="009748E1">
        <w:rPr>
          <w:rFonts w:ascii="Arial" w:hAnsi="Arial" w:cs="Arial"/>
          <w:sz w:val="22"/>
          <w:szCs w:val="22"/>
        </w:rPr>
        <w:t>í</w:t>
      </w:r>
      <w:r w:rsidR="00F8228E" w:rsidRPr="009748E1">
        <w:rPr>
          <w:rFonts w:ascii="Arial" w:hAnsi="Arial" w:cs="Arial"/>
          <w:sz w:val="22"/>
          <w:szCs w:val="22"/>
        </w:rPr>
        <w:t xml:space="preserve"> zákona č. 250/2000 Sb., o</w:t>
      </w:r>
      <w:r w:rsidR="00FE09D4" w:rsidRPr="009748E1">
        <w:rPr>
          <w:rFonts w:ascii="Arial" w:hAnsi="Arial" w:cs="Arial"/>
          <w:sz w:val="22"/>
          <w:szCs w:val="22"/>
        </w:rPr>
        <w:t> </w:t>
      </w:r>
      <w:r w:rsidR="00F8228E" w:rsidRPr="009748E1">
        <w:rPr>
          <w:rFonts w:ascii="Arial" w:hAnsi="Arial" w:cs="Arial"/>
          <w:sz w:val="22"/>
          <w:szCs w:val="22"/>
        </w:rPr>
        <w:t>rozpočtových pravidlech územních rozpočtů, ve znění pozdějších předpisů</w:t>
      </w:r>
      <w:r w:rsidR="00480BD7" w:rsidRPr="009748E1">
        <w:rPr>
          <w:rFonts w:ascii="Arial" w:hAnsi="Arial" w:cs="Arial"/>
          <w:sz w:val="22"/>
          <w:szCs w:val="22"/>
        </w:rPr>
        <w:t xml:space="preserve"> (dále jen </w:t>
      </w:r>
      <w:r w:rsidR="005C21C4" w:rsidRPr="009748E1">
        <w:rPr>
          <w:rFonts w:ascii="Arial" w:hAnsi="Arial" w:cs="Arial"/>
          <w:sz w:val="22"/>
          <w:szCs w:val="22"/>
        </w:rPr>
        <w:t xml:space="preserve">zákon </w:t>
      </w:r>
      <w:r w:rsidR="00220DC0" w:rsidRPr="009748E1">
        <w:rPr>
          <w:rFonts w:ascii="Arial" w:hAnsi="Arial" w:cs="Arial"/>
          <w:sz w:val="22"/>
          <w:szCs w:val="22"/>
        </w:rPr>
        <w:t>o</w:t>
      </w:r>
      <w:r w:rsidR="00FE09D4" w:rsidRPr="009748E1">
        <w:rPr>
          <w:rFonts w:ascii="Arial" w:hAnsi="Arial" w:cs="Arial"/>
          <w:sz w:val="22"/>
          <w:szCs w:val="22"/>
        </w:rPr>
        <w:t xml:space="preserve"> </w:t>
      </w:r>
      <w:r w:rsidR="00220DC0" w:rsidRPr="009748E1">
        <w:rPr>
          <w:rFonts w:ascii="Arial" w:hAnsi="Arial" w:cs="Arial"/>
          <w:sz w:val="22"/>
          <w:szCs w:val="22"/>
        </w:rPr>
        <w:t>rozpočtových pravidlech územních rozpočtů</w:t>
      </w:r>
      <w:r w:rsidR="00480BD7" w:rsidRPr="009748E1">
        <w:rPr>
          <w:rFonts w:ascii="Arial" w:hAnsi="Arial" w:cs="Arial"/>
          <w:sz w:val="22"/>
          <w:szCs w:val="22"/>
        </w:rPr>
        <w:t>)</w:t>
      </w:r>
      <w:r w:rsidR="001A0859" w:rsidRPr="009748E1">
        <w:rPr>
          <w:rFonts w:ascii="Arial" w:hAnsi="Arial" w:cs="Arial"/>
          <w:sz w:val="22"/>
          <w:szCs w:val="22"/>
        </w:rPr>
        <w:t xml:space="preserve">, </w:t>
      </w:r>
      <w:r w:rsidR="007D0EA3" w:rsidRPr="009748E1">
        <w:rPr>
          <w:rFonts w:ascii="Arial" w:hAnsi="Arial" w:cs="Arial"/>
          <w:sz w:val="22"/>
          <w:szCs w:val="22"/>
        </w:rPr>
        <w:t xml:space="preserve">zákona č. 561/2004 Sb., o předškolním, základním, středním, vyšším odborném a jiném vzdělávání, ve znění pozdějších předpisů (dále jen školský zákon) – v souladu s ustanoveními § 28 odst. 5 a § 160 až § 162 pro kontroly </w:t>
      </w:r>
      <w:r w:rsidR="009748E1">
        <w:rPr>
          <w:rFonts w:ascii="Arial" w:hAnsi="Arial" w:cs="Arial"/>
          <w:sz w:val="22"/>
          <w:szCs w:val="22"/>
        </w:rPr>
        <w:t>v sídle krajského úřadu</w:t>
      </w:r>
      <w:r w:rsidR="00FE09D4" w:rsidRPr="009748E1">
        <w:rPr>
          <w:rFonts w:ascii="Arial" w:hAnsi="Arial" w:cs="Arial"/>
          <w:sz w:val="22"/>
          <w:szCs w:val="22"/>
        </w:rPr>
        <w:t xml:space="preserve"> (kontroly na</w:t>
      </w:r>
      <w:r w:rsidR="00443A17">
        <w:rPr>
          <w:rFonts w:ascii="Arial" w:hAnsi="Arial" w:cs="Arial"/>
          <w:sz w:val="22"/>
          <w:szCs w:val="22"/>
        </w:rPr>
        <w:t> </w:t>
      </w:r>
      <w:r w:rsidR="00FE09D4" w:rsidRPr="009748E1">
        <w:rPr>
          <w:rFonts w:ascii="Arial" w:hAnsi="Arial" w:cs="Arial"/>
          <w:sz w:val="22"/>
          <w:szCs w:val="22"/>
        </w:rPr>
        <w:t>základě dodaných materiálů)</w:t>
      </w:r>
      <w:r w:rsidR="00D374D0" w:rsidRPr="009748E1">
        <w:rPr>
          <w:rFonts w:ascii="Arial" w:hAnsi="Arial" w:cs="Arial"/>
          <w:sz w:val="22"/>
          <w:szCs w:val="22"/>
        </w:rPr>
        <w:t>.</w:t>
      </w:r>
    </w:p>
    <w:p w14:paraId="0A224BFA" w14:textId="3DF40FAC" w:rsidR="00D374D0" w:rsidRPr="009748E1" w:rsidRDefault="00D374D0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48E1">
        <w:rPr>
          <w:rFonts w:ascii="Arial" w:hAnsi="Arial" w:cs="Arial"/>
          <w:sz w:val="22"/>
          <w:szCs w:val="22"/>
        </w:rPr>
        <w:t>Využívání a oprávněnost použití finančních prostředků státního rozpočtu na</w:t>
      </w:r>
      <w:r w:rsidR="004C48A0" w:rsidRPr="009748E1">
        <w:rPr>
          <w:rFonts w:ascii="Arial" w:hAnsi="Arial" w:cs="Arial"/>
          <w:sz w:val="22"/>
          <w:szCs w:val="22"/>
        </w:rPr>
        <w:t> </w:t>
      </w:r>
      <w:r w:rsidRPr="009748E1">
        <w:rPr>
          <w:rFonts w:ascii="Arial" w:hAnsi="Arial" w:cs="Arial"/>
          <w:sz w:val="22"/>
          <w:szCs w:val="22"/>
        </w:rPr>
        <w:t xml:space="preserve">vzdělávání u škol a školských zařízení </w:t>
      </w:r>
      <w:r w:rsidR="009748E1" w:rsidRPr="009748E1">
        <w:rPr>
          <w:rFonts w:ascii="Arial" w:hAnsi="Arial" w:cs="Arial"/>
          <w:sz w:val="22"/>
          <w:szCs w:val="22"/>
        </w:rPr>
        <w:t>zřízených</w:t>
      </w:r>
      <w:r w:rsidRPr="009748E1">
        <w:rPr>
          <w:rFonts w:ascii="Arial" w:hAnsi="Arial" w:cs="Arial"/>
          <w:sz w:val="22"/>
          <w:szCs w:val="22"/>
        </w:rPr>
        <w:t xml:space="preserve"> kraj</w:t>
      </w:r>
      <w:r w:rsidR="005C374F" w:rsidRPr="009748E1">
        <w:rPr>
          <w:rFonts w:ascii="Arial" w:hAnsi="Arial" w:cs="Arial"/>
          <w:sz w:val="22"/>
          <w:szCs w:val="22"/>
        </w:rPr>
        <w:t>em</w:t>
      </w:r>
      <w:r w:rsidRPr="009748E1">
        <w:rPr>
          <w:rFonts w:ascii="Arial" w:hAnsi="Arial" w:cs="Arial"/>
          <w:sz w:val="22"/>
          <w:szCs w:val="22"/>
        </w:rPr>
        <w:t xml:space="preserve"> v souladu s</w:t>
      </w:r>
      <w:r w:rsidR="00F8228E" w:rsidRPr="009748E1">
        <w:rPr>
          <w:rFonts w:ascii="Arial" w:hAnsi="Arial" w:cs="Arial"/>
          <w:sz w:val="22"/>
          <w:szCs w:val="22"/>
        </w:rPr>
        <w:t xml:space="preserve"> ustanovením </w:t>
      </w:r>
      <w:r w:rsidRPr="009748E1">
        <w:rPr>
          <w:rFonts w:ascii="Arial" w:hAnsi="Arial" w:cs="Arial"/>
          <w:sz w:val="22"/>
          <w:szCs w:val="22"/>
        </w:rPr>
        <w:t xml:space="preserve">§ 160 odst. 1 písm. d) </w:t>
      </w:r>
      <w:r w:rsidR="007D0EA3" w:rsidRPr="009748E1">
        <w:rPr>
          <w:rFonts w:ascii="Arial" w:hAnsi="Arial" w:cs="Arial"/>
          <w:sz w:val="22"/>
          <w:szCs w:val="22"/>
        </w:rPr>
        <w:t xml:space="preserve">školského </w:t>
      </w:r>
      <w:r w:rsidRPr="009748E1">
        <w:rPr>
          <w:rFonts w:ascii="Arial" w:hAnsi="Arial" w:cs="Arial"/>
          <w:sz w:val="22"/>
          <w:szCs w:val="22"/>
        </w:rPr>
        <w:t>zákona a dále u škol a zařízení, které nezřizuje kraj, obec, svazek obcí nebo registrovaná církev (soukromé školy) v souladu s</w:t>
      </w:r>
      <w:r w:rsidR="00607023" w:rsidRPr="009748E1">
        <w:rPr>
          <w:rFonts w:ascii="Arial" w:hAnsi="Arial" w:cs="Arial"/>
          <w:sz w:val="22"/>
          <w:szCs w:val="22"/>
        </w:rPr>
        <w:t xml:space="preserve"> ustanovením</w:t>
      </w:r>
      <w:r w:rsidRPr="009748E1">
        <w:rPr>
          <w:rFonts w:ascii="Arial" w:hAnsi="Arial" w:cs="Arial"/>
          <w:sz w:val="22"/>
          <w:szCs w:val="22"/>
        </w:rPr>
        <w:t xml:space="preserve"> § 160 odst. 2 školského zákona.</w:t>
      </w:r>
      <w:r w:rsidR="00607023" w:rsidRPr="009748E1">
        <w:rPr>
          <w:rFonts w:ascii="Arial" w:hAnsi="Arial" w:cs="Arial"/>
          <w:sz w:val="22"/>
          <w:szCs w:val="22"/>
        </w:rPr>
        <w:t xml:space="preserve"> </w:t>
      </w:r>
    </w:p>
    <w:p w14:paraId="60C975F5" w14:textId="0C08BBF0" w:rsidR="007D0EA3" w:rsidRPr="009748E1" w:rsidRDefault="00D374D0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48E1">
        <w:rPr>
          <w:rFonts w:ascii="Arial" w:hAnsi="Arial" w:cs="Arial"/>
          <w:sz w:val="22"/>
          <w:szCs w:val="22"/>
        </w:rPr>
        <w:t xml:space="preserve">Využívání a oprávněnost použití finančních prostředků na další výdaje dle </w:t>
      </w:r>
      <w:r w:rsidR="007D0EA3" w:rsidRPr="009748E1">
        <w:rPr>
          <w:rFonts w:ascii="Arial" w:hAnsi="Arial" w:cs="Arial"/>
          <w:sz w:val="22"/>
          <w:szCs w:val="22"/>
        </w:rPr>
        <w:t xml:space="preserve">ustanovení </w:t>
      </w:r>
      <w:r w:rsidRPr="009748E1">
        <w:rPr>
          <w:rFonts w:ascii="Arial" w:hAnsi="Arial" w:cs="Arial"/>
          <w:sz w:val="22"/>
          <w:szCs w:val="22"/>
        </w:rPr>
        <w:t>§ 163 školského zákona</w:t>
      </w:r>
      <w:r w:rsidR="005C374F" w:rsidRPr="009748E1">
        <w:rPr>
          <w:rFonts w:ascii="Arial" w:hAnsi="Arial" w:cs="Arial"/>
          <w:sz w:val="22"/>
          <w:szCs w:val="22"/>
        </w:rPr>
        <w:t>;</w:t>
      </w:r>
      <w:r w:rsidRPr="009748E1">
        <w:rPr>
          <w:rFonts w:ascii="Arial" w:hAnsi="Arial" w:cs="Arial"/>
          <w:sz w:val="22"/>
          <w:szCs w:val="22"/>
        </w:rPr>
        <w:t xml:space="preserve"> </w:t>
      </w:r>
      <w:r w:rsidR="00417418" w:rsidRPr="009748E1">
        <w:rPr>
          <w:rFonts w:ascii="Arial" w:hAnsi="Arial" w:cs="Arial"/>
          <w:sz w:val="22"/>
          <w:szCs w:val="22"/>
        </w:rPr>
        <w:t xml:space="preserve">ověřování dodržování obecně závazných právních předpisů zejména zákoníku práce, </w:t>
      </w:r>
      <w:r w:rsidR="00443A17" w:rsidRPr="007C789E">
        <w:rPr>
          <w:rFonts w:ascii="Arial" w:hAnsi="Arial" w:cs="Arial"/>
          <w:sz w:val="22"/>
          <w:szCs w:val="22"/>
        </w:rPr>
        <w:t>vyhlášky č. 114/2002 Sb., o fondu kulturních a sociálních potřeb, ve znění pozdějších předpisů</w:t>
      </w:r>
      <w:r w:rsidR="00443A17" w:rsidRPr="009748E1">
        <w:rPr>
          <w:rFonts w:ascii="Arial" w:hAnsi="Arial" w:cs="Arial"/>
          <w:sz w:val="22"/>
          <w:szCs w:val="22"/>
        </w:rPr>
        <w:t xml:space="preserve"> </w:t>
      </w:r>
      <w:r w:rsidR="00443A17">
        <w:rPr>
          <w:rFonts w:ascii="Arial" w:hAnsi="Arial" w:cs="Arial"/>
          <w:sz w:val="22"/>
          <w:szCs w:val="22"/>
        </w:rPr>
        <w:t xml:space="preserve">(dále jen </w:t>
      </w:r>
      <w:r w:rsidR="00CF50BF" w:rsidRPr="009748E1">
        <w:rPr>
          <w:rFonts w:ascii="Arial" w:hAnsi="Arial" w:cs="Arial"/>
          <w:sz w:val="22"/>
          <w:szCs w:val="22"/>
        </w:rPr>
        <w:t>Vyhlášky o FKSP</w:t>
      </w:r>
      <w:r w:rsidR="00443A17">
        <w:rPr>
          <w:rFonts w:ascii="Arial" w:hAnsi="Arial" w:cs="Arial"/>
          <w:sz w:val="22"/>
          <w:szCs w:val="22"/>
        </w:rPr>
        <w:t>)</w:t>
      </w:r>
      <w:r w:rsidR="005C374F" w:rsidRPr="009748E1">
        <w:rPr>
          <w:rFonts w:ascii="Arial" w:hAnsi="Arial" w:cs="Arial"/>
          <w:sz w:val="22"/>
          <w:szCs w:val="22"/>
        </w:rPr>
        <w:t>;</w:t>
      </w:r>
      <w:r w:rsidR="00417418" w:rsidRPr="009748E1">
        <w:rPr>
          <w:rFonts w:ascii="Arial" w:hAnsi="Arial" w:cs="Arial"/>
          <w:sz w:val="22"/>
          <w:szCs w:val="22"/>
        </w:rPr>
        <w:t xml:space="preserve"> </w:t>
      </w:r>
      <w:r w:rsidRPr="009748E1">
        <w:rPr>
          <w:rFonts w:ascii="Arial" w:hAnsi="Arial" w:cs="Arial"/>
          <w:sz w:val="22"/>
          <w:szCs w:val="22"/>
        </w:rPr>
        <w:t xml:space="preserve">oprávněnost </w:t>
      </w:r>
      <w:r w:rsidR="005C374F" w:rsidRPr="009748E1">
        <w:rPr>
          <w:rFonts w:ascii="Arial" w:hAnsi="Arial" w:cs="Arial"/>
          <w:sz w:val="22"/>
          <w:szCs w:val="22"/>
        </w:rPr>
        <w:t xml:space="preserve">a </w:t>
      </w:r>
      <w:r w:rsidRPr="009748E1">
        <w:rPr>
          <w:rFonts w:ascii="Arial" w:hAnsi="Arial" w:cs="Arial"/>
          <w:sz w:val="22"/>
          <w:szCs w:val="22"/>
        </w:rPr>
        <w:t xml:space="preserve">použití finančních prostředků </w:t>
      </w:r>
      <w:r w:rsidRPr="009748E1">
        <w:rPr>
          <w:rFonts w:ascii="Arial" w:hAnsi="Arial" w:cs="Arial"/>
          <w:sz w:val="22"/>
          <w:szCs w:val="22"/>
        </w:rPr>
        <w:lastRenderedPageBreak/>
        <w:t>poskytnutých z rozpočtu Královéhradeckého kraje dle zákona o rozpočtových pravidlech územních rozpočtů</w:t>
      </w:r>
      <w:r w:rsidR="005C374F" w:rsidRPr="009748E1">
        <w:rPr>
          <w:rFonts w:ascii="Arial" w:hAnsi="Arial" w:cs="Arial"/>
          <w:sz w:val="22"/>
          <w:szCs w:val="22"/>
        </w:rPr>
        <w:t>;</w:t>
      </w:r>
      <w:r w:rsidRPr="009748E1">
        <w:rPr>
          <w:rFonts w:ascii="Arial" w:hAnsi="Arial" w:cs="Arial"/>
          <w:sz w:val="22"/>
          <w:szCs w:val="22"/>
        </w:rPr>
        <w:t xml:space="preserve"> ověřování dodržování zásad efektivnosti, účelnosti a hospodárnosti při</w:t>
      </w:r>
      <w:r w:rsidR="00443A17">
        <w:rPr>
          <w:rFonts w:ascii="Arial" w:hAnsi="Arial" w:cs="Arial"/>
          <w:sz w:val="22"/>
          <w:szCs w:val="22"/>
        </w:rPr>
        <w:t> </w:t>
      </w:r>
      <w:r w:rsidRPr="009748E1">
        <w:rPr>
          <w:rFonts w:ascii="Arial" w:hAnsi="Arial" w:cs="Arial"/>
          <w:sz w:val="22"/>
          <w:szCs w:val="22"/>
        </w:rPr>
        <w:t>nakládání s majetkem a finančními prostředky dle zákona o finanční kontrole</w:t>
      </w:r>
      <w:r w:rsidR="009F76C1" w:rsidRPr="009748E1">
        <w:rPr>
          <w:rFonts w:ascii="Arial" w:hAnsi="Arial" w:cs="Arial"/>
          <w:sz w:val="22"/>
          <w:szCs w:val="22"/>
        </w:rPr>
        <w:t>;</w:t>
      </w:r>
      <w:r w:rsidRPr="009748E1">
        <w:rPr>
          <w:rFonts w:ascii="Arial" w:hAnsi="Arial" w:cs="Arial"/>
          <w:sz w:val="22"/>
          <w:szCs w:val="22"/>
        </w:rPr>
        <w:t xml:space="preserve"> ověřování dodržování zákona č.</w:t>
      </w:r>
      <w:r w:rsidR="00FE09D4" w:rsidRPr="009748E1">
        <w:rPr>
          <w:rFonts w:ascii="Arial" w:hAnsi="Arial" w:cs="Arial"/>
          <w:sz w:val="22"/>
          <w:szCs w:val="22"/>
        </w:rPr>
        <w:t> </w:t>
      </w:r>
      <w:r w:rsidRPr="009748E1">
        <w:rPr>
          <w:rFonts w:ascii="Arial" w:hAnsi="Arial" w:cs="Arial"/>
          <w:sz w:val="22"/>
          <w:szCs w:val="22"/>
        </w:rPr>
        <w:t>306/1999 Sb., o poskytování dotací soukromým školám, předškolním a školským zařízením, ve znění pozdějších předpisů</w:t>
      </w:r>
      <w:r w:rsidR="007D0EA3" w:rsidRPr="009748E1">
        <w:rPr>
          <w:rFonts w:ascii="Arial" w:hAnsi="Arial" w:cs="Arial"/>
          <w:sz w:val="22"/>
          <w:szCs w:val="22"/>
        </w:rPr>
        <w:t>.</w:t>
      </w:r>
    </w:p>
    <w:p w14:paraId="5255E146" w14:textId="0D9FB83B" w:rsidR="00417418" w:rsidRPr="009748E1" w:rsidRDefault="007D0EA3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48E1">
        <w:rPr>
          <w:rFonts w:ascii="Arial" w:hAnsi="Arial" w:cs="Arial"/>
          <w:sz w:val="22"/>
          <w:szCs w:val="22"/>
        </w:rPr>
        <w:t>K</w:t>
      </w:r>
      <w:r w:rsidR="00D374D0" w:rsidRPr="009748E1">
        <w:rPr>
          <w:rFonts w:ascii="Arial" w:hAnsi="Arial" w:cs="Arial"/>
          <w:sz w:val="22"/>
          <w:szCs w:val="22"/>
        </w:rPr>
        <w:t xml:space="preserve">ontrola hospodaření s majetkem a veřejnými prostředky, dodržování obecně závazných právních předpisů (zejména </w:t>
      </w:r>
      <w:r w:rsidR="00443A17" w:rsidRPr="007C789E">
        <w:rPr>
          <w:rFonts w:ascii="Arial" w:hAnsi="Arial" w:cs="Arial"/>
          <w:sz w:val="22"/>
          <w:szCs w:val="22"/>
        </w:rPr>
        <w:t>zákona č. 563/1991 Sb., o účetnictví, ve znění pozdějších předpisů</w:t>
      </w:r>
      <w:r w:rsidR="00443A17" w:rsidRPr="009748E1">
        <w:rPr>
          <w:rFonts w:ascii="Arial" w:hAnsi="Arial" w:cs="Arial"/>
          <w:sz w:val="22"/>
          <w:szCs w:val="22"/>
        </w:rPr>
        <w:t xml:space="preserve"> </w:t>
      </w:r>
      <w:r w:rsidR="00443A17">
        <w:rPr>
          <w:rFonts w:ascii="Arial" w:hAnsi="Arial" w:cs="Arial"/>
          <w:sz w:val="22"/>
          <w:szCs w:val="22"/>
        </w:rPr>
        <w:t xml:space="preserve">(dále jen </w:t>
      </w:r>
      <w:r w:rsidR="00D374D0" w:rsidRPr="009748E1">
        <w:rPr>
          <w:rFonts w:ascii="Arial" w:hAnsi="Arial" w:cs="Arial"/>
          <w:sz w:val="22"/>
          <w:szCs w:val="22"/>
        </w:rPr>
        <w:t>zákon o účetnictví</w:t>
      </w:r>
      <w:r w:rsidR="00443A17">
        <w:rPr>
          <w:rFonts w:ascii="Arial" w:hAnsi="Arial" w:cs="Arial"/>
          <w:sz w:val="22"/>
          <w:szCs w:val="22"/>
        </w:rPr>
        <w:t>)</w:t>
      </w:r>
      <w:r w:rsidR="00D374D0" w:rsidRPr="009748E1">
        <w:rPr>
          <w:rFonts w:ascii="Arial" w:hAnsi="Arial" w:cs="Arial"/>
          <w:sz w:val="22"/>
          <w:szCs w:val="22"/>
        </w:rPr>
        <w:t xml:space="preserve">, zákona o rozpočtových pravidlech územních rozpočtů, </w:t>
      </w:r>
      <w:r w:rsidR="000504B4" w:rsidRPr="009748E1">
        <w:rPr>
          <w:rFonts w:ascii="Arial" w:hAnsi="Arial" w:cs="Arial"/>
          <w:sz w:val="22"/>
          <w:szCs w:val="22"/>
        </w:rPr>
        <w:t>Vyhlášky o FKSP).</w:t>
      </w:r>
    </w:p>
    <w:p w14:paraId="24F6D230" w14:textId="77777777" w:rsidR="006049BF" w:rsidRPr="009748E1" w:rsidRDefault="00417418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48E1">
        <w:rPr>
          <w:rFonts w:ascii="Arial" w:hAnsi="Arial" w:cs="Arial"/>
          <w:sz w:val="22"/>
          <w:szCs w:val="22"/>
        </w:rPr>
        <w:t>I</w:t>
      </w:r>
      <w:r w:rsidR="00D374D0" w:rsidRPr="009748E1">
        <w:rPr>
          <w:rFonts w:ascii="Arial" w:hAnsi="Arial" w:cs="Arial"/>
          <w:sz w:val="22"/>
          <w:szCs w:val="22"/>
        </w:rPr>
        <w:t>nventarizace majetku a závazků podle vyhlášky č. 270/2010 Sb., o inventarizaci majetku a závazků, ve</w:t>
      </w:r>
      <w:r w:rsidR="00495EB7" w:rsidRPr="009748E1">
        <w:rPr>
          <w:rFonts w:ascii="Arial" w:hAnsi="Arial" w:cs="Arial"/>
          <w:sz w:val="22"/>
          <w:szCs w:val="22"/>
        </w:rPr>
        <w:t> </w:t>
      </w:r>
      <w:r w:rsidR="00D374D0" w:rsidRPr="009748E1">
        <w:rPr>
          <w:rFonts w:ascii="Arial" w:hAnsi="Arial" w:cs="Arial"/>
          <w:sz w:val="22"/>
          <w:szCs w:val="22"/>
        </w:rPr>
        <w:t>znění pozdějších předpisů</w:t>
      </w:r>
      <w:r w:rsidR="006049BF" w:rsidRPr="009748E1">
        <w:rPr>
          <w:rFonts w:ascii="Arial" w:hAnsi="Arial" w:cs="Arial"/>
          <w:sz w:val="22"/>
          <w:szCs w:val="22"/>
        </w:rPr>
        <w:t>.</w:t>
      </w:r>
    </w:p>
    <w:p w14:paraId="2BBF246D" w14:textId="35B61A10" w:rsidR="008C4A50" w:rsidRPr="009748E1" w:rsidRDefault="006049BF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48E1">
        <w:rPr>
          <w:rFonts w:ascii="Arial" w:hAnsi="Arial" w:cs="Arial"/>
          <w:sz w:val="22"/>
          <w:szCs w:val="22"/>
        </w:rPr>
        <w:t>V</w:t>
      </w:r>
      <w:r w:rsidR="00D374D0" w:rsidRPr="009748E1">
        <w:rPr>
          <w:rFonts w:ascii="Arial" w:hAnsi="Arial" w:cs="Arial"/>
          <w:sz w:val="22"/>
          <w:szCs w:val="22"/>
        </w:rPr>
        <w:t xml:space="preserve">yužití finančních prostředků na zabezpečení soutěží a přehlídek vyhlašovaných MŠMT. </w:t>
      </w:r>
    </w:p>
    <w:p w14:paraId="5EE53D11" w14:textId="77777777" w:rsidR="00220DC0" w:rsidRPr="00B626C4" w:rsidRDefault="00220DC0" w:rsidP="00705472">
      <w:pPr>
        <w:spacing w:line="276" w:lineRule="auto"/>
        <w:jc w:val="both"/>
        <w:rPr>
          <w:highlight w:val="cyan"/>
        </w:rPr>
      </w:pPr>
    </w:p>
    <w:p w14:paraId="7DCF071A" w14:textId="5C315FB1" w:rsidR="00220DC0" w:rsidRPr="00BC2B44" w:rsidRDefault="003E24DD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C2B44">
        <w:rPr>
          <w:rFonts w:ascii="Arial" w:hAnsi="Arial" w:cs="Arial"/>
          <w:b/>
          <w:sz w:val="22"/>
          <w:szCs w:val="22"/>
        </w:rPr>
        <w:t xml:space="preserve">2. </w:t>
      </w:r>
      <w:r w:rsidR="00220DC0" w:rsidRPr="00BC2B44">
        <w:rPr>
          <w:rFonts w:ascii="Arial" w:hAnsi="Arial" w:cs="Arial"/>
          <w:b/>
          <w:sz w:val="22"/>
          <w:szCs w:val="22"/>
        </w:rPr>
        <w:t>Okruh kontrolovaných osob:</w:t>
      </w:r>
      <w:r w:rsidRPr="00BC2B44">
        <w:rPr>
          <w:rFonts w:ascii="Arial" w:hAnsi="Arial" w:cs="Arial"/>
          <w:b/>
          <w:sz w:val="22"/>
          <w:szCs w:val="22"/>
        </w:rPr>
        <w:t xml:space="preserve"> </w:t>
      </w:r>
      <w:r w:rsidR="000A2447" w:rsidRPr="00BC2B44">
        <w:rPr>
          <w:rFonts w:ascii="Arial" w:hAnsi="Arial" w:cs="Arial"/>
          <w:sz w:val="22"/>
          <w:szCs w:val="22"/>
        </w:rPr>
        <w:t>P</w:t>
      </w:r>
      <w:r w:rsidR="00220DC0" w:rsidRPr="00BC2B44">
        <w:rPr>
          <w:rFonts w:ascii="Arial" w:hAnsi="Arial" w:cs="Arial"/>
          <w:sz w:val="22"/>
          <w:szCs w:val="22"/>
        </w:rPr>
        <w:t>říspěvkové organizace zř</w:t>
      </w:r>
      <w:r w:rsidR="00BC2B44" w:rsidRPr="00BC2B44">
        <w:rPr>
          <w:rFonts w:ascii="Arial" w:hAnsi="Arial" w:cs="Arial"/>
          <w:sz w:val="22"/>
          <w:szCs w:val="22"/>
        </w:rPr>
        <w:t>i</w:t>
      </w:r>
      <w:r w:rsidR="00220DC0" w:rsidRPr="00BC2B44">
        <w:rPr>
          <w:rFonts w:ascii="Arial" w:hAnsi="Arial" w:cs="Arial"/>
          <w:sz w:val="22"/>
          <w:szCs w:val="22"/>
        </w:rPr>
        <w:t>z</w:t>
      </w:r>
      <w:r w:rsidR="00BC2B44" w:rsidRPr="00BC2B44">
        <w:rPr>
          <w:rFonts w:ascii="Arial" w:hAnsi="Arial" w:cs="Arial"/>
          <w:sz w:val="22"/>
          <w:szCs w:val="22"/>
        </w:rPr>
        <w:t>ované</w:t>
      </w:r>
      <w:r w:rsidR="00220DC0" w:rsidRPr="00BC2B44">
        <w:rPr>
          <w:rFonts w:ascii="Arial" w:hAnsi="Arial" w:cs="Arial"/>
          <w:sz w:val="22"/>
          <w:szCs w:val="22"/>
        </w:rPr>
        <w:t xml:space="preserve"> Královéhradeckým krajem</w:t>
      </w:r>
      <w:r w:rsidRPr="00BC2B44">
        <w:rPr>
          <w:rFonts w:ascii="Arial" w:hAnsi="Arial" w:cs="Arial"/>
          <w:sz w:val="22"/>
          <w:szCs w:val="22"/>
        </w:rPr>
        <w:t>;</w:t>
      </w:r>
      <w:r w:rsidR="00BC2B44" w:rsidRPr="00BC2B44">
        <w:rPr>
          <w:rFonts w:ascii="Arial" w:hAnsi="Arial" w:cs="Arial"/>
          <w:b/>
          <w:sz w:val="22"/>
          <w:szCs w:val="22"/>
        </w:rPr>
        <w:t xml:space="preserve"> </w:t>
      </w:r>
      <w:r w:rsidR="00220DC0" w:rsidRPr="00BC2B44">
        <w:rPr>
          <w:rFonts w:ascii="Arial" w:hAnsi="Arial" w:cs="Arial"/>
          <w:sz w:val="22"/>
          <w:szCs w:val="22"/>
        </w:rPr>
        <w:t>soukromé školy a soukromá školská zařízení</w:t>
      </w:r>
      <w:r w:rsidR="00E60FE8" w:rsidRPr="00BC2B44">
        <w:rPr>
          <w:rFonts w:ascii="Arial" w:hAnsi="Arial" w:cs="Arial"/>
          <w:sz w:val="22"/>
          <w:szCs w:val="22"/>
        </w:rPr>
        <w:t>, příspěvkové organizace zřizované obc</w:t>
      </w:r>
      <w:r w:rsidR="006049BF" w:rsidRPr="00BC2B44">
        <w:rPr>
          <w:rFonts w:ascii="Arial" w:hAnsi="Arial" w:cs="Arial"/>
          <w:sz w:val="22"/>
          <w:szCs w:val="22"/>
        </w:rPr>
        <w:t>emi</w:t>
      </w:r>
      <w:r w:rsidR="00E60FE8" w:rsidRPr="00BC2B44">
        <w:rPr>
          <w:rFonts w:ascii="Arial" w:hAnsi="Arial" w:cs="Arial"/>
          <w:sz w:val="22"/>
          <w:szCs w:val="22"/>
        </w:rPr>
        <w:t xml:space="preserve"> (jen na podnět)</w:t>
      </w:r>
      <w:r w:rsidRPr="00BC2B44">
        <w:rPr>
          <w:rFonts w:ascii="Arial" w:hAnsi="Arial" w:cs="Arial"/>
          <w:sz w:val="22"/>
          <w:szCs w:val="22"/>
        </w:rPr>
        <w:t>.</w:t>
      </w:r>
    </w:p>
    <w:p w14:paraId="0A506B8E" w14:textId="77777777" w:rsidR="00737B0C" w:rsidRPr="00B626C4" w:rsidRDefault="00737B0C" w:rsidP="0070547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highlight w:val="cyan"/>
        </w:rPr>
      </w:pPr>
    </w:p>
    <w:p w14:paraId="4A3AEAD8" w14:textId="66C37318" w:rsidR="003C36AD" w:rsidRPr="00BC2B44" w:rsidRDefault="003E24DD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2B44">
        <w:rPr>
          <w:rFonts w:ascii="Arial" w:hAnsi="Arial" w:cs="Arial"/>
          <w:b/>
          <w:sz w:val="22"/>
          <w:szCs w:val="22"/>
        </w:rPr>
        <w:t xml:space="preserve">3. </w:t>
      </w:r>
      <w:r w:rsidR="00220DC0" w:rsidRPr="00BC2B44">
        <w:rPr>
          <w:rFonts w:ascii="Arial" w:hAnsi="Arial" w:cs="Arial"/>
          <w:b/>
          <w:sz w:val="22"/>
          <w:szCs w:val="22"/>
        </w:rPr>
        <w:t>Počet všech zjištěných nedostatků:</w:t>
      </w:r>
      <w:r w:rsidRPr="00BC2B44">
        <w:rPr>
          <w:rFonts w:ascii="Arial" w:hAnsi="Arial" w:cs="Arial"/>
          <w:b/>
          <w:sz w:val="22"/>
          <w:szCs w:val="22"/>
        </w:rPr>
        <w:t xml:space="preserve"> </w:t>
      </w:r>
      <w:r w:rsidR="00417418" w:rsidRPr="00BC2B44">
        <w:rPr>
          <w:rFonts w:ascii="Arial" w:hAnsi="Arial" w:cs="Arial"/>
          <w:sz w:val="22"/>
          <w:szCs w:val="22"/>
        </w:rPr>
        <w:t>3</w:t>
      </w:r>
      <w:r w:rsidR="006049BF" w:rsidRPr="00BC2B44">
        <w:rPr>
          <w:rFonts w:ascii="Arial" w:hAnsi="Arial" w:cs="Arial"/>
          <w:sz w:val="22"/>
          <w:szCs w:val="22"/>
        </w:rPr>
        <w:t>8</w:t>
      </w:r>
      <w:r w:rsidR="00220DC0" w:rsidRPr="00BC2B44">
        <w:rPr>
          <w:rFonts w:ascii="Arial" w:hAnsi="Arial" w:cs="Arial"/>
          <w:sz w:val="22"/>
          <w:szCs w:val="22"/>
        </w:rPr>
        <w:t xml:space="preserve"> nedostatků</w:t>
      </w:r>
      <w:r w:rsidR="003C36AD" w:rsidRPr="00BC2B44">
        <w:rPr>
          <w:rFonts w:ascii="Arial" w:hAnsi="Arial" w:cs="Arial"/>
          <w:sz w:val="22"/>
          <w:szCs w:val="22"/>
        </w:rPr>
        <w:t xml:space="preserve"> (práce a mzdy </w:t>
      </w:r>
      <w:r w:rsidR="00BC2B44" w:rsidRPr="00BC2B44">
        <w:rPr>
          <w:rFonts w:ascii="Arial" w:hAnsi="Arial" w:cs="Arial"/>
          <w:sz w:val="22"/>
          <w:szCs w:val="22"/>
        </w:rPr>
        <w:t>6</w:t>
      </w:r>
      <w:r w:rsidR="003C36AD" w:rsidRPr="00BC2B44">
        <w:rPr>
          <w:rFonts w:ascii="Arial" w:hAnsi="Arial" w:cs="Arial"/>
          <w:sz w:val="22"/>
          <w:szCs w:val="22"/>
        </w:rPr>
        <w:t xml:space="preserve">, rozpočet </w:t>
      </w:r>
      <w:r w:rsidR="00BC2B44" w:rsidRPr="00BC2B44">
        <w:rPr>
          <w:rFonts w:ascii="Arial" w:hAnsi="Arial" w:cs="Arial"/>
          <w:sz w:val="22"/>
          <w:szCs w:val="22"/>
        </w:rPr>
        <w:t>9</w:t>
      </w:r>
      <w:r w:rsidR="003C36AD" w:rsidRPr="00BC2B44">
        <w:rPr>
          <w:rFonts w:ascii="Arial" w:hAnsi="Arial" w:cs="Arial"/>
          <w:sz w:val="22"/>
          <w:szCs w:val="22"/>
        </w:rPr>
        <w:t xml:space="preserve">, účetnictví </w:t>
      </w:r>
      <w:r w:rsidR="006049BF" w:rsidRPr="00BC2B44">
        <w:rPr>
          <w:rFonts w:ascii="Arial" w:hAnsi="Arial" w:cs="Arial"/>
          <w:sz w:val="22"/>
          <w:szCs w:val="22"/>
        </w:rPr>
        <w:t>23</w:t>
      </w:r>
      <w:r w:rsidR="00BC2B44">
        <w:rPr>
          <w:rFonts w:ascii="Arial" w:hAnsi="Arial" w:cs="Arial"/>
          <w:sz w:val="22"/>
          <w:szCs w:val="22"/>
        </w:rPr>
        <w:t>, primární a zájmové vzdělávání 0</w:t>
      </w:r>
      <w:r w:rsidR="003C36AD" w:rsidRPr="00BC2B44">
        <w:rPr>
          <w:rFonts w:ascii="Arial" w:hAnsi="Arial" w:cs="Arial"/>
          <w:sz w:val="22"/>
          <w:szCs w:val="22"/>
        </w:rPr>
        <w:t xml:space="preserve">). </w:t>
      </w:r>
      <w:r w:rsidR="007D0EA3" w:rsidRPr="00BC2B44">
        <w:rPr>
          <w:rFonts w:ascii="Arial" w:hAnsi="Arial" w:cs="Arial"/>
          <w:sz w:val="22"/>
          <w:szCs w:val="22"/>
        </w:rPr>
        <w:t xml:space="preserve"> </w:t>
      </w:r>
    </w:p>
    <w:p w14:paraId="51504C84" w14:textId="77777777" w:rsidR="00220DC0" w:rsidRPr="00B626C4" w:rsidRDefault="00220DC0" w:rsidP="00705472">
      <w:pPr>
        <w:spacing w:line="276" w:lineRule="auto"/>
        <w:ind w:left="720"/>
        <w:jc w:val="both"/>
        <w:rPr>
          <w:b/>
          <w:i/>
          <w:color w:val="FF0000"/>
          <w:highlight w:val="cyan"/>
        </w:rPr>
      </w:pPr>
      <w:r w:rsidRPr="00B626C4">
        <w:rPr>
          <w:b/>
          <w:highlight w:val="cyan"/>
        </w:rPr>
        <w:t xml:space="preserve"> </w:t>
      </w:r>
    </w:p>
    <w:p w14:paraId="10943AF3" w14:textId="77777777" w:rsidR="006375AE" w:rsidRPr="005E1F03" w:rsidRDefault="003E24DD" w:rsidP="00705472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E1F03">
        <w:rPr>
          <w:rFonts w:ascii="Arial" w:hAnsi="Arial" w:cs="Arial"/>
          <w:b/>
          <w:sz w:val="22"/>
          <w:szCs w:val="22"/>
        </w:rPr>
        <w:t>4.</w:t>
      </w:r>
      <w:r w:rsidRPr="005E1F0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5E1F03">
        <w:rPr>
          <w:rFonts w:ascii="Arial" w:hAnsi="Arial" w:cs="Arial"/>
          <w:b/>
          <w:sz w:val="22"/>
          <w:szCs w:val="22"/>
        </w:rPr>
        <w:t>P</w:t>
      </w:r>
      <w:r w:rsidR="00220DC0" w:rsidRPr="005E1F03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 jiných předpisů, kterými jsou kontrolované osoby povinny se řídit</w:t>
      </w:r>
      <w:r w:rsidR="00522731" w:rsidRPr="005E1F03">
        <w:rPr>
          <w:rFonts w:ascii="Arial" w:hAnsi="Arial" w:cs="Arial"/>
          <w:b/>
          <w:sz w:val="22"/>
          <w:szCs w:val="22"/>
        </w:rPr>
        <w:t>:</w:t>
      </w:r>
      <w:r w:rsidR="00BD6BDB" w:rsidRPr="005E1F03">
        <w:rPr>
          <w:rFonts w:ascii="Arial" w:hAnsi="Arial" w:cs="Arial"/>
          <w:b/>
          <w:sz w:val="22"/>
          <w:szCs w:val="22"/>
        </w:rPr>
        <w:t xml:space="preserve"> </w:t>
      </w:r>
    </w:p>
    <w:p w14:paraId="21A62B56" w14:textId="5B746625" w:rsidR="00460175" w:rsidRPr="005E1F03" w:rsidRDefault="00B44EB1" w:rsidP="005E1F0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F03">
        <w:rPr>
          <w:rFonts w:ascii="Arial" w:hAnsi="Arial" w:cs="Arial"/>
          <w:sz w:val="22"/>
          <w:szCs w:val="22"/>
        </w:rPr>
        <w:t>Práce a mzdy</w:t>
      </w:r>
      <w:r w:rsidR="006375AE" w:rsidRPr="005E1F03">
        <w:rPr>
          <w:rFonts w:ascii="Arial" w:hAnsi="Arial" w:cs="Arial"/>
          <w:sz w:val="22"/>
          <w:szCs w:val="22"/>
        </w:rPr>
        <w:t>:</w:t>
      </w:r>
      <w:r w:rsidR="008C4A50" w:rsidRPr="005E1F03">
        <w:rPr>
          <w:rFonts w:ascii="Arial" w:hAnsi="Arial" w:cs="Arial"/>
          <w:sz w:val="22"/>
          <w:szCs w:val="22"/>
        </w:rPr>
        <w:t xml:space="preserve"> </w:t>
      </w:r>
    </w:p>
    <w:p w14:paraId="048D5E02" w14:textId="78D4F4CD" w:rsidR="005E1F03" w:rsidRPr="00F13366" w:rsidRDefault="005E1F03" w:rsidP="005E1F03">
      <w:pPr>
        <w:numPr>
          <w:ilvl w:val="0"/>
          <w:numId w:val="32"/>
        </w:numPr>
        <w:spacing w:line="276" w:lineRule="auto"/>
        <w:contextualSpacing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F13366">
        <w:rPr>
          <w:rFonts w:ascii="Arial" w:hAnsi="Arial" w:cs="Arial"/>
          <w:color w:val="000000"/>
          <w:sz w:val="22"/>
          <w:szCs w:val="22"/>
        </w:rPr>
        <w:t>nesoulad pracovní smlouvy, pracovní náplně a platového výměru</w:t>
      </w:r>
      <w:r w:rsidR="00963944">
        <w:rPr>
          <w:rFonts w:ascii="Arial" w:hAnsi="Arial" w:cs="Arial"/>
          <w:color w:val="000000"/>
          <w:sz w:val="22"/>
          <w:szCs w:val="22"/>
        </w:rPr>
        <w:t>;</w:t>
      </w:r>
    </w:p>
    <w:p w14:paraId="3E5C2348" w14:textId="7410AFB7" w:rsidR="005E1F03" w:rsidRPr="00997F5F" w:rsidRDefault="005E1F03" w:rsidP="005E1F03">
      <w:pPr>
        <w:numPr>
          <w:ilvl w:val="0"/>
          <w:numId w:val="32"/>
        </w:numPr>
        <w:spacing w:line="276" w:lineRule="auto"/>
        <w:contextualSpacing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  <w:r w:rsidRPr="00F13366">
        <w:rPr>
          <w:rFonts w:ascii="Arial" w:hAnsi="Arial" w:cs="Arial"/>
          <w:color w:val="000000"/>
          <w:sz w:val="22"/>
          <w:szCs w:val="22"/>
        </w:rPr>
        <w:t>chybné stanovení platového tarifu =</w:t>
      </w:r>
      <w:r w:rsidRPr="004148AA">
        <w:rPr>
          <w:rFonts w:ascii="Arial" w:hAnsi="Arial" w:cs="Arial"/>
          <w:color w:val="FF0000"/>
          <w:sz w:val="22"/>
          <w:szCs w:val="22"/>
        </w:rPr>
        <w:t xml:space="preserve"> </w:t>
      </w:r>
      <w:r w:rsidRPr="00F13366">
        <w:rPr>
          <w:rFonts w:ascii="Arial" w:hAnsi="Arial" w:cs="Arial"/>
          <w:color w:val="000000"/>
          <w:sz w:val="22"/>
          <w:szCs w:val="22"/>
        </w:rPr>
        <w:t>chybná náplň práce podle katalogu prací nebo</w:t>
      </w:r>
      <w:r w:rsidRPr="004148AA">
        <w:rPr>
          <w:rFonts w:ascii="Arial" w:hAnsi="Arial" w:cs="Arial"/>
          <w:color w:val="FF0000"/>
          <w:sz w:val="22"/>
          <w:szCs w:val="22"/>
        </w:rPr>
        <w:t xml:space="preserve"> </w:t>
      </w:r>
      <w:r w:rsidRPr="00F13366">
        <w:rPr>
          <w:rFonts w:ascii="Arial" w:hAnsi="Arial" w:cs="Arial"/>
          <w:color w:val="000000"/>
          <w:sz w:val="22"/>
          <w:szCs w:val="22"/>
        </w:rPr>
        <w:t>chybný zápočet praxe (chybné odpočty za vzdělání)</w:t>
      </w:r>
      <w:r w:rsidR="00963944">
        <w:rPr>
          <w:rFonts w:ascii="Arial" w:hAnsi="Arial" w:cs="Arial"/>
          <w:color w:val="000000"/>
          <w:sz w:val="22"/>
          <w:szCs w:val="22"/>
        </w:rPr>
        <w:t>;</w:t>
      </w:r>
    </w:p>
    <w:p w14:paraId="6FC24F9B" w14:textId="1C28B9BB" w:rsidR="005E1F03" w:rsidRPr="00A94824" w:rsidRDefault="005E1F03" w:rsidP="005E1F03">
      <w:pPr>
        <w:numPr>
          <w:ilvl w:val="0"/>
          <w:numId w:val="32"/>
        </w:numPr>
        <w:spacing w:line="276" w:lineRule="auto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F13366">
        <w:rPr>
          <w:rFonts w:ascii="Arial" w:hAnsi="Arial" w:cs="Arial"/>
          <w:color w:val="000000"/>
          <w:sz w:val="22"/>
          <w:szCs w:val="22"/>
        </w:rPr>
        <w:t xml:space="preserve">chybné proplacení </w:t>
      </w:r>
      <w:r w:rsidRPr="00A94824">
        <w:rPr>
          <w:rFonts w:ascii="Arial" w:hAnsi="Arial" w:cs="Arial"/>
          <w:sz w:val="22"/>
          <w:szCs w:val="22"/>
        </w:rPr>
        <w:t>dovolené</w:t>
      </w:r>
      <w:r w:rsidR="00963944">
        <w:rPr>
          <w:rFonts w:ascii="Arial" w:hAnsi="Arial" w:cs="Arial"/>
          <w:sz w:val="22"/>
          <w:szCs w:val="22"/>
        </w:rPr>
        <w:t>;</w:t>
      </w:r>
    </w:p>
    <w:p w14:paraId="0C74CDF8" w14:textId="0DB068AF" w:rsidR="005E1F03" w:rsidRDefault="005E1F03" w:rsidP="005E1F03">
      <w:pPr>
        <w:numPr>
          <w:ilvl w:val="0"/>
          <w:numId w:val="32"/>
        </w:numPr>
        <w:spacing w:line="276" w:lineRule="auto"/>
        <w:contextualSpacing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  <w:r w:rsidRPr="00F13366">
        <w:rPr>
          <w:rFonts w:ascii="Arial" w:hAnsi="Arial" w:cs="Arial"/>
          <w:color w:val="000000"/>
          <w:sz w:val="22"/>
          <w:szCs w:val="22"/>
        </w:rPr>
        <w:t>chybné použití státních prostředků na práce vykonávané v doplňkové činnosti organizace</w:t>
      </w:r>
      <w:r w:rsidR="00963944">
        <w:rPr>
          <w:rFonts w:ascii="Arial" w:hAnsi="Arial" w:cs="Arial"/>
          <w:color w:val="000000"/>
          <w:sz w:val="22"/>
          <w:szCs w:val="22"/>
        </w:rPr>
        <w:t>;</w:t>
      </w:r>
    </w:p>
    <w:p w14:paraId="780E62DB" w14:textId="54347F30" w:rsidR="005E1F03" w:rsidRPr="00F13366" w:rsidRDefault="005E1F03" w:rsidP="005E1F03">
      <w:pPr>
        <w:numPr>
          <w:ilvl w:val="0"/>
          <w:numId w:val="32"/>
        </w:numPr>
        <w:spacing w:line="276" w:lineRule="auto"/>
        <w:contextualSpacing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F13366">
        <w:rPr>
          <w:rFonts w:ascii="Arial" w:hAnsi="Arial" w:cs="Arial"/>
          <w:color w:val="000000"/>
          <w:sz w:val="22"/>
          <w:szCs w:val="22"/>
        </w:rPr>
        <w:t>chybné vyplácení specializačního příplatku – v rozporu s platovým výměrem</w:t>
      </w:r>
      <w:r w:rsidR="00963944">
        <w:rPr>
          <w:rFonts w:ascii="Arial" w:hAnsi="Arial" w:cs="Arial"/>
          <w:color w:val="000000"/>
          <w:sz w:val="22"/>
          <w:szCs w:val="22"/>
        </w:rPr>
        <w:t>;</w:t>
      </w:r>
    </w:p>
    <w:p w14:paraId="5AF35B80" w14:textId="150A2A4F" w:rsidR="005E1F03" w:rsidRPr="00997F5F" w:rsidRDefault="005E1F03" w:rsidP="005E1F03">
      <w:pPr>
        <w:numPr>
          <w:ilvl w:val="0"/>
          <w:numId w:val="32"/>
        </w:numPr>
        <w:spacing w:line="276" w:lineRule="auto"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  <w:r w:rsidRPr="00F13366">
        <w:rPr>
          <w:rFonts w:ascii="Arial" w:hAnsi="Arial" w:cs="Arial"/>
          <w:bCs/>
          <w:color w:val="000000"/>
          <w:sz w:val="22"/>
          <w:szCs w:val="22"/>
        </w:rPr>
        <w:t>u</w:t>
      </w:r>
      <w:r w:rsidRPr="00F1336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13366">
        <w:rPr>
          <w:rFonts w:ascii="Arial" w:hAnsi="Arial" w:cs="Arial"/>
          <w:bCs/>
          <w:color w:val="000000"/>
          <w:sz w:val="22"/>
          <w:szCs w:val="22"/>
        </w:rPr>
        <w:t>zaměstnanců pracujících na dohody o provedení práce dodržování ustanovení</w:t>
      </w:r>
      <w:r w:rsidRPr="004148A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F13366">
        <w:rPr>
          <w:rFonts w:ascii="Arial" w:hAnsi="Arial" w:cs="Arial"/>
          <w:bCs/>
          <w:color w:val="000000"/>
          <w:sz w:val="22"/>
          <w:szCs w:val="22"/>
        </w:rPr>
        <w:t>§ 110 zákoníku práce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5FCC0F4F" w14:textId="77777777" w:rsidR="003F4807" w:rsidRPr="005E1F03" w:rsidRDefault="00B44EB1" w:rsidP="00DD7498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F03">
        <w:rPr>
          <w:rFonts w:ascii="Arial" w:hAnsi="Arial" w:cs="Arial"/>
          <w:sz w:val="22"/>
          <w:szCs w:val="22"/>
        </w:rPr>
        <w:t>Rozpočet</w:t>
      </w:r>
      <w:r w:rsidR="006375AE" w:rsidRPr="005E1F03">
        <w:rPr>
          <w:rFonts w:ascii="Arial" w:hAnsi="Arial" w:cs="Arial"/>
          <w:sz w:val="22"/>
          <w:szCs w:val="22"/>
        </w:rPr>
        <w:t>:</w:t>
      </w:r>
      <w:r w:rsidR="008C4A50" w:rsidRPr="005E1F03">
        <w:rPr>
          <w:rFonts w:ascii="Arial" w:hAnsi="Arial" w:cs="Arial"/>
          <w:sz w:val="22"/>
          <w:szCs w:val="22"/>
        </w:rPr>
        <w:t xml:space="preserve"> </w:t>
      </w:r>
    </w:p>
    <w:p w14:paraId="103BEAE7" w14:textId="1FE8FBE4" w:rsidR="005E1F03" w:rsidRDefault="005E1F03" w:rsidP="005E1F03">
      <w:pPr>
        <w:numPr>
          <w:ilvl w:val="0"/>
          <w:numId w:val="34"/>
        </w:numPr>
        <w:spacing w:before="120" w:after="120"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5F5278">
        <w:rPr>
          <w:rFonts w:ascii="Arial" w:hAnsi="Arial" w:cs="Arial"/>
          <w:bCs/>
          <w:sz w:val="22"/>
          <w:szCs w:val="22"/>
        </w:rPr>
        <w:t>ýpočet přídělu FKSP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F5278">
        <w:rPr>
          <w:rFonts w:ascii="Arial" w:hAnsi="Arial" w:cs="Arial"/>
          <w:bCs/>
          <w:sz w:val="22"/>
          <w:szCs w:val="22"/>
        </w:rPr>
        <w:t>nesouhlas</w:t>
      </w:r>
      <w:r>
        <w:rPr>
          <w:rFonts w:ascii="Arial" w:hAnsi="Arial" w:cs="Arial"/>
          <w:bCs/>
          <w:sz w:val="22"/>
          <w:szCs w:val="22"/>
        </w:rPr>
        <w:t>il</w:t>
      </w:r>
      <w:r w:rsidRPr="005F5278">
        <w:rPr>
          <w:rFonts w:ascii="Arial" w:hAnsi="Arial" w:cs="Arial"/>
          <w:bCs/>
          <w:sz w:val="22"/>
          <w:szCs w:val="22"/>
        </w:rPr>
        <w:t xml:space="preserve"> s částkou vedenou na účtu 527 0310</w:t>
      </w:r>
      <w:r w:rsidR="005D7D6D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n</w:t>
      </w:r>
      <w:r w:rsidRPr="00953B9D">
        <w:rPr>
          <w:rFonts w:ascii="Arial" w:hAnsi="Arial" w:cs="Arial"/>
          <w:bCs/>
          <w:sz w:val="22"/>
          <w:szCs w:val="22"/>
        </w:rPr>
        <w:t>ebyl</w:t>
      </w:r>
      <w:r w:rsidR="005D7D6D">
        <w:rPr>
          <w:rFonts w:ascii="Arial" w:hAnsi="Arial" w:cs="Arial"/>
          <w:bCs/>
          <w:sz w:val="22"/>
          <w:szCs w:val="22"/>
        </w:rPr>
        <w:t>o</w:t>
      </w:r>
      <w:r w:rsidRPr="00953B9D">
        <w:rPr>
          <w:rFonts w:ascii="Arial" w:hAnsi="Arial" w:cs="Arial"/>
          <w:bCs/>
          <w:sz w:val="22"/>
          <w:szCs w:val="22"/>
        </w:rPr>
        <w:t xml:space="preserve"> dodržen</w:t>
      </w:r>
      <w:r w:rsidR="005D7D6D">
        <w:rPr>
          <w:rFonts w:ascii="Arial" w:hAnsi="Arial" w:cs="Arial"/>
          <w:bCs/>
          <w:sz w:val="22"/>
          <w:szCs w:val="22"/>
        </w:rPr>
        <w:t>o ustanovení</w:t>
      </w:r>
      <w:r w:rsidRPr="00953B9D">
        <w:rPr>
          <w:rFonts w:ascii="Arial" w:hAnsi="Arial" w:cs="Arial"/>
          <w:bCs/>
          <w:sz w:val="22"/>
          <w:szCs w:val="22"/>
        </w:rPr>
        <w:t xml:space="preserve"> § 2 (výše tvorby fondu) </w:t>
      </w:r>
      <w:r w:rsidR="00963944">
        <w:rPr>
          <w:rFonts w:ascii="Arial" w:hAnsi="Arial" w:cs="Arial"/>
          <w:bCs/>
          <w:sz w:val="22"/>
          <w:szCs w:val="22"/>
        </w:rPr>
        <w:t>V</w:t>
      </w:r>
      <w:r w:rsidRPr="00953B9D">
        <w:rPr>
          <w:rFonts w:ascii="Arial" w:hAnsi="Arial" w:cs="Arial"/>
          <w:bCs/>
          <w:sz w:val="22"/>
          <w:szCs w:val="22"/>
        </w:rPr>
        <w:t>yhlášky o FKSP</w:t>
      </w:r>
      <w:r w:rsidR="00963944">
        <w:rPr>
          <w:rFonts w:ascii="Arial" w:hAnsi="Arial" w:cs="Arial"/>
          <w:bCs/>
          <w:sz w:val="22"/>
          <w:szCs w:val="22"/>
        </w:rPr>
        <w:t>;</w:t>
      </w:r>
    </w:p>
    <w:p w14:paraId="65AF5B1C" w14:textId="45474E17" w:rsidR="005E1F03" w:rsidRPr="007A7924" w:rsidRDefault="005E1F03" w:rsidP="005E1F03">
      <w:pPr>
        <w:numPr>
          <w:ilvl w:val="0"/>
          <w:numId w:val="34"/>
        </w:numPr>
        <w:spacing w:before="120" w:after="120"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A7924">
        <w:rPr>
          <w:rFonts w:ascii="Arial" w:hAnsi="Arial" w:cs="Arial"/>
          <w:sz w:val="22"/>
          <w:szCs w:val="22"/>
        </w:rPr>
        <w:t>z pohledu čerpání ÚZ 33353 byla kontrolou účetnictví zjištěna v nákladech vyšší částka</w:t>
      </w:r>
      <w:r>
        <w:rPr>
          <w:rFonts w:ascii="Arial" w:hAnsi="Arial" w:cs="Arial"/>
          <w:sz w:val="22"/>
          <w:szCs w:val="22"/>
        </w:rPr>
        <w:t>,</w:t>
      </w:r>
      <w:r w:rsidRPr="007A7924">
        <w:rPr>
          <w:rFonts w:ascii="Arial" w:hAnsi="Arial" w:cs="Arial"/>
          <w:sz w:val="22"/>
          <w:szCs w:val="22"/>
        </w:rPr>
        <w:t xml:space="preserve"> než byla poskytnutá dotace;</w:t>
      </w:r>
    </w:p>
    <w:p w14:paraId="13472E0C" w14:textId="77777777" w:rsidR="005E1F03" w:rsidRDefault="005E1F03" w:rsidP="005E1F03">
      <w:pPr>
        <w:numPr>
          <w:ilvl w:val="0"/>
          <w:numId w:val="34"/>
        </w:numPr>
        <w:spacing w:before="120" w:after="120"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1226DA">
        <w:rPr>
          <w:rFonts w:ascii="Arial" w:hAnsi="Arial" w:cs="Arial"/>
          <w:bCs/>
          <w:sz w:val="22"/>
          <w:szCs w:val="22"/>
        </w:rPr>
        <w:t xml:space="preserve">ři </w:t>
      </w:r>
      <w:r>
        <w:rPr>
          <w:rFonts w:ascii="Arial" w:hAnsi="Arial" w:cs="Arial"/>
          <w:bCs/>
          <w:sz w:val="22"/>
          <w:szCs w:val="22"/>
        </w:rPr>
        <w:t xml:space="preserve">finančním </w:t>
      </w:r>
      <w:r w:rsidRPr="001226DA">
        <w:rPr>
          <w:rFonts w:ascii="Arial" w:hAnsi="Arial" w:cs="Arial"/>
          <w:bCs/>
          <w:sz w:val="22"/>
          <w:szCs w:val="22"/>
        </w:rPr>
        <w:t xml:space="preserve">řízení výdajů </w:t>
      </w:r>
      <w:r>
        <w:rPr>
          <w:rFonts w:ascii="Arial" w:hAnsi="Arial" w:cs="Arial"/>
          <w:bCs/>
          <w:sz w:val="22"/>
          <w:szCs w:val="22"/>
        </w:rPr>
        <w:t xml:space="preserve">z FKSP </w:t>
      </w:r>
      <w:r w:rsidRPr="001226DA">
        <w:rPr>
          <w:rFonts w:ascii="Arial" w:hAnsi="Arial" w:cs="Arial"/>
          <w:bCs/>
          <w:sz w:val="22"/>
          <w:szCs w:val="22"/>
        </w:rPr>
        <w:t>nebyly dodrženy § 26-27 zákona o finanční kontrole, ve znění účinném v kontrolovaném obdob</w:t>
      </w:r>
      <w:r>
        <w:rPr>
          <w:rFonts w:ascii="Arial" w:hAnsi="Arial" w:cs="Arial"/>
          <w:bCs/>
          <w:sz w:val="22"/>
          <w:szCs w:val="22"/>
        </w:rPr>
        <w:t xml:space="preserve">í – nákup </w:t>
      </w:r>
      <w:proofErr w:type="spellStart"/>
      <w:r>
        <w:rPr>
          <w:rFonts w:ascii="Arial" w:hAnsi="Arial" w:cs="Arial"/>
          <w:bCs/>
          <w:sz w:val="22"/>
          <w:szCs w:val="22"/>
        </w:rPr>
        <w:t>unišeků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 poukázek pro zaměstnance;</w:t>
      </w:r>
    </w:p>
    <w:p w14:paraId="2CBE32EA" w14:textId="77777777" w:rsidR="005E1F03" w:rsidRDefault="005E1F03" w:rsidP="005E1F03">
      <w:pPr>
        <w:numPr>
          <w:ilvl w:val="0"/>
          <w:numId w:val="34"/>
        </w:numPr>
        <w:spacing w:before="120" w:after="120"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organizace nevystavovala objednávky k výdajům, nedodržení předběžné finanční kontroly;</w:t>
      </w:r>
    </w:p>
    <w:p w14:paraId="17B40976" w14:textId="77777777" w:rsidR="005E1F03" w:rsidRPr="007A7924" w:rsidRDefault="005E1F03" w:rsidP="005E1F03">
      <w:pPr>
        <w:numPr>
          <w:ilvl w:val="0"/>
          <w:numId w:val="34"/>
        </w:numPr>
        <w:spacing w:before="120" w:after="120"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A7924">
        <w:rPr>
          <w:rFonts w:ascii="Arial" w:hAnsi="Arial" w:cs="Arial"/>
          <w:sz w:val="22"/>
          <w:szCs w:val="22"/>
        </w:rPr>
        <w:t>nedodržení Jednotného účetního rozvrhu pro příspěvkové organizace zřízené Královéhradeckým krajem pro rok 202</w:t>
      </w:r>
      <w:r>
        <w:rPr>
          <w:rFonts w:ascii="Arial" w:hAnsi="Arial" w:cs="Arial"/>
          <w:sz w:val="22"/>
          <w:szCs w:val="22"/>
        </w:rPr>
        <w:t>2</w:t>
      </w:r>
      <w:r w:rsidRPr="007A7924">
        <w:rPr>
          <w:rFonts w:ascii="Arial" w:hAnsi="Arial" w:cs="Arial"/>
          <w:sz w:val="22"/>
          <w:szCs w:val="22"/>
        </w:rPr>
        <w:t>;</w:t>
      </w:r>
    </w:p>
    <w:p w14:paraId="70DBAE29" w14:textId="475458AD" w:rsidR="005E1F03" w:rsidRPr="007A7924" w:rsidRDefault="005E1F03" w:rsidP="005E1F03">
      <w:pPr>
        <w:numPr>
          <w:ilvl w:val="0"/>
          <w:numId w:val="34"/>
        </w:num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neplnění zveřejňovací povinnosti dle </w:t>
      </w:r>
      <w:r w:rsidRPr="00D7349C">
        <w:rPr>
          <w:rFonts w:ascii="Arial" w:hAnsi="Arial" w:cs="Arial"/>
          <w:bCs/>
          <w:sz w:val="22"/>
          <w:szCs w:val="22"/>
        </w:rPr>
        <w:t xml:space="preserve">§ 28 </w:t>
      </w:r>
      <w:r>
        <w:rPr>
          <w:rFonts w:ascii="Arial" w:hAnsi="Arial" w:cs="Arial"/>
          <w:bCs/>
          <w:sz w:val="22"/>
          <w:szCs w:val="22"/>
        </w:rPr>
        <w:t xml:space="preserve">a § 28a </w:t>
      </w:r>
      <w:r w:rsidRPr="00D7349C">
        <w:rPr>
          <w:rFonts w:ascii="Arial" w:hAnsi="Arial" w:cs="Arial"/>
          <w:bCs/>
          <w:sz w:val="22"/>
          <w:szCs w:val="22"/>
        </w:rPr>
        <w:t xml:space="preserve">zákona </w:t>
      </w:r>
      <w:r>
        <w:rPr>
          <w:rFonts w:ascii="Arial" w:hAnsi="Arial" w:cs="Arial"/>
          <w:bCs/>
          <w:sz w:val="22"/>
          <w:szCs w:val="22"/>
        </w:rPr>
        <w:t>o </w:t>
      </w:r>
      <w:r w:rsidRPr="00D7349C">
        <w:rPr>
          <w:rFonts w:ascii="Arial" w:hAnsi="Arial" w:cs="Arial"/>
          <w:bCs/>
          <w:sz w:val="22"/>
          <w:szCs w:val="22"/>
        </w:rPr>
        <w:t>rozpočtových pravidlech územní rozpočtů</w:t>
      </w:r>
      <w:r>
        <w:rPr>
          <w:rFonts w:ascii="Arial" w:hAnsi="Arial" w:cs="Arial"/>
          <w:bCs/>
          <w:sz w:val="22"/>
          <w:szCs w:val="22"/>
        </w:rPr>
        <w:t xml:space="preserve">, která ukládá organizacím na svých internetových stránkách vyvěsit schválený rozpočet a </w:t>
      </w:r>
      <w:r w:rsidRPr="00354C79">
        <w:rPr>
          <w:rFonts w:ascii="Arial" w:hAnsi="Arial" w:cs="Arial"/>
          <w:bCs/>
          <w:sz w:val="22"/>
          <w:szCs w:val="22"/>
        </w:rPr>
        <w:t>střednědobý výhled rozpočtu</w:t>
      </w:r>
      <w:r>
        <w:rPr>
          <w:rFonts w:ascii="Arial" w:hAnsi="Arial" w:cs="Arial"/>
          <w:bCs/>
          <w:sz w:val="22"/>
          <w:szCs w:val="22"/>
        </w:rPr>
        <w:t>;</w:t>
      </w:r>
    </w:p>
    <w:p w14:paraId="641662E8" w14:textId="412C49D0" w:rsidR="009C652A" w:rsidRPr="00DD7498" w:rsidRDefault="005E1F03" w:rsidP="009C652A">
      <w:pPr>
        <w:numPr>
          <w:ilvl w:val="0"/>
          <w:numId w:val="34"/>
        </w:num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A7924">
        <w:rPr>
          <w:rFonts w:ascii="Arial" w:hAnsi="Arial" w:cs="Arial"/>
          <w:sz w:val="22"/>
          <w:szCs w:val="22"/>
        </w:rPr>
        <w:t>vnitřní předpisy (směrnice školy) ne</w:t>
      </w:r>
      <w:r w:rsidR="00CA7148">
        <w:rPr>
          <w:rFonts w:ascii="Arial" w:hAnsi="Arial" w:cs="Arial"/>
          <w:sz w:val="22"/>
          <w:szCs w:val="22"/>
        </w:rPr>
        <w:t>byly</w:t>
      </w:r>
      <w:r w:rsidRPr="007A7924">
        <w:rPr>
          <w:rFonts w:ascii="Arial" w:hAnsi="Arial" w:cs="Arial"/>
          <w:sz w:val="22"/>
          <w:szCs w:val="22"/>
        </w:rPr>
        <w:t xml:space="preserve"> aktualizované, některé vnitřní předpisy pak nem</w:t>
      </w:r>
      <w:r w:rsidR="00CA7148">
        <w:rPr>
          <w:rFonts w:ascii="Arial" w:hAnsi="Arial" w:cs="Arial"/>
          <w:sz w:val="22"/>
          <w:szCs w:val="22"/>
        </w:rPr>
        <w:t>ěly</w:t>
      </w:r>
      <w:r w:rsidRPr="007A7924">
        <w:rPr>
          <w:rFonts w:ascii="Arial" w:hAnsi="Arial" w:cs="Arial"/>
          <w:sz w:val="22"/>
          <w:szCs w:val="22"/>
        </w:rPr>
        <w:t xml:space="preserve"> vazbu na prováděnou praxi</w:t>
      </w:r>
      <w:r w:rsidR="00CA7148">
        <w:rPr>
          <w:rFonts w:ascii="Arial" w:hAnsi="Arial" w:cs="Arial"/>
          <w:sz w:val="22"/>
          <w:szCs w:val="22"/>
        </w:rPr>
        <w:t xml:space="preserve"> (</w:t>
      </w:r>
      <w:r w:rsidRPr="007A7924">
        <w:rPr>
          <w:rFonts w:ascii="Arial" w:hAnsi="Arial" w:cs="Arial"/>
          <w:sz w:val="22"/>
          <w:szCs w:val="22"/>
        </w:rPr>
        <w:t>nejsou-li vnitřní předpisy zcela funkční, je narušen vnitřní systém procesu řídící kontroly</w:t>
      </w:r>
      <w:r w:rsidR="00CA714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2825008A" w14:textId="77777777" w:rsidR="000269BD" w:rsidRPr="005E1F03" w:rsidRDefault="0022114D" w:rsidP="005E1F03">
      <w:pPr>
        <w:spacing w:before="120" w:line="276" w:lineRule="auto"/>
        <w:ind w:left="6"/>
        <w:jc w:val="both"/>
        <w:rPr>
          <w:rFonts w:ascii="Arial" w:hAnsi="Arial" w:cs="Arial"/>
          <w:sz w:val="22"/>
          <w:szCs w:val="22"/>
        </w:rPr>
      </w:pPr>
      <w:r w:rsidRPr="005E1F03">
        <w:rPr>
          <w:rFonts w:ascii="Arial" w:hAnsi="Arial" w:cs="Arial"/>
          <w:sz w:val="22"/>
          <w:szCs w:val="22"/>
        </w:rPr>
        <w:lastRenderedPageBreak/>
        <w:t>Účetnictví</w:t>
      </w:r>
      <w:r w:rsidR="006375AE" w:rsidRPr="005E1F03">
        <w:rPr>
          <w:rFonts w:ascii="Arial" w:hAnsi="Arial" w:cs="Arial"/>
          <w:sz w:val="22"/>
          <w:szCs w:val="22"/>
        </w:rPr>
        <w:t>:</w:t>
      </w:r>
      <w:r w:rsidR="00224222" w:rsidRPr="005E1F03">
        <w:rPr>
          <w:rFonts w:ascii="Arial" w:hAnsi="Arial" w:cs="Arial"/>
          <w:sz w:val="22"/>
          <w:szCs w:val="22"/>
        </w:rPr>
        <w:t xml:space="preserve"> </w:t>
      </w:r>
    </w:p>
    <w:p w14:paraId="2948D208" w14:textId="2E0D0D94" w:rsidR="005E1F03" w:rsidRPr="006A76A4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A0DC5">
        <w:rPr>
          <w:rFonts w:ascii="Arial" w:hAnsi="Arial" w:cs="Arial"/>
          <w:bCs/>
          <w:sz w:val="22"/>
          <w:szCs w:val="22"/>
        </w:rPr>
        <w:t>ne</w:t>
      </w:r>
      <w:r>
        <w:rPr>
          <w:rFonts w:ascii="Arial" w:hAnsi="Arial" w:cs="Arial"/>
          <w:bCs/>
          <w:sz w:val="22"/>
          <w:szCs w:val="22"/>
        </w:rPr>
        <w:t>byla</w:t>
      </w:r>
      <w:r w:rsidRPr="009A0DC5">
        <w:rPr>
          <w:rFonts w:ascii="Arial" w:hAnsi="Arial" w:cs="Arial"/>
          <w:bCs/>
          <w:sz w:val="22"/>
          <w:szCs w:val="22"/>
        </w:rPr>
        <w:t xml:space="preserve"> prováděna aktualizace vnitřních předpisů, </w:t>
      </w:r>
      <w:r>
        <w:rPr>
          <w:rFonts w:ascii="Arial" w:hAnsi="Arial" w:cs="Arial"/>
          <w:bCs/>
          <w:sz w:val="22"/>
          <w:szCs w:val="22"/>
        </w:rPr>
        <w:t>předpisy neodpovídaly prováděné praxi</w:t>
      </w:r>
      <w:r w:rsidR="00CA7148">
        <w:rPr>
          <w:rFonts w:ascii="Arial" w:hAnsi="Arial" w:cs="Arial"/>
          <w:bCs/>
          <w:sz w:val="22"/>
          <w:szCs w:val="22"/>
        </w:rPr>
        <w:t>;</w:t>
      </w:r>
    </w:p>
    <w:p w14:paraId="69AE4A74" w14:textId="64CF4B69" w:rsidR="005E1F03" w:rsidRPr="006A76A4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stav bankovního účtu nesouhlasil se stavem v účetnictví;</w:t>
      </w:r>
    </w:p>
    <w:p w14:paraId="5E6B4444" w14:textId="39466F1B" w:rsidR="005E1F03" w:rsidRPr="006A76A4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stav materiálu na skladě nesouhlasil se stavem v účetnictví;</w:t>
      </w:r>
    </w:p>
    <w:p w14:paraId="5426D5C5" w14:textId="5B684BA7" w:rsidR="005E1F03" w:rsidRPr="006A76A4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chybné vystavování dokladů při poskytování darů z FKSP;</w:t>
      </w:r>
    </w:p>
    <w:p w14:paraId="70E3C413" w14:textId="5175A39D" w:rsidR="005E1F03" w:rsidRPr="006A76A4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chybný postup při účtování pořízení materiálu;</w:t>
      </w:r>
    </w:p>
    <w:p w14:paraId="6CE6011D" w14:textId="536A8BFA" w:rsidR="005E1F03" w:rsidRPr="006A76A4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stav finančních prostředků v pokladně nesouhlasil se stavem v účetnictví;</w:t>
      </w:r>
    </w:p>
    <w:p w14:paraId="4EC5AB3F" w14:textId="4F79A4BD" w:rsidR="005E1F03" w:rsidRPr="00BC12B7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chybně vystavený příjmový pokladní doklad u přijaté zálohy na adaptační kurz;</w:t>
      </w:r>
    </w:p>
    <w:p w14:paraId="10477784" w14:textId="29299E08" w:rsidR="005E1F03" w:rsidRPr="000D51D9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 zjišťování skutečného stavu majetku organizace neověřila stav majetku, který byl pořízen v době po vytištění sestav pro ověřování skutečného stavu majetku;</w:t>
      </w:r>
    </w:p>
    <w:p w14:paraId="20C0BE73" w14:textId="703CB3A1" w:rsidR="005E1F03" w:rsidRPr="00611628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chybně stanovené okamžiky připojování podpisových záznamů na inventurních soupisech;</w:t>
      </w:r>
    </w:p>
    <w:p w14:paraId="1D56FDCC" w14:textId="2804C8E1" w:rsidR="005E1F03" w:rsidRPr="00611628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neprovedení inventarizace některých účt</w:t>
      </w:r>
      <w:r w:rsidR="00CA7148">
        <w:rPr>
          <w:rFonts w:ascii="Arial" w:hAnsi="Arial" w:cs="Arial"/>
          <w:bCs/>
          <w:sz w:val="22"/>
          <w:szCs w:val="22"/>
        </w:rPr>
        <w:t>ů</w:t>
      </w:r>
      <w:r>
        <w:rPr>
          <w:rFonts w:ascii="Arial" w:hAnsi="Arial" w:cs="Arial"/>
          <w:bCs/>
          <w:sz w:val="22"/>
          <w:szCs w:val="22"/>
        </w:rPr>
        <w:t xml:space="preserve"> 346 – Pohledávky za vybrané ústřední vládní instituce;</w:t>
      </w:r>
    </w:p>
    <w:p w14:paraId="2D53418B" w14:textId="015D35A6" w:rsidR="005E1F03" w:rsidRPr="00611628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neprůkazné doložení zůstatků některých účtů při inventarizaci (321 – Dodavatelé, 377 – Ostatní krátkodobé pohledávky, 459 – Ostatní dlouhodobé závazky);</w:t>
      </w:r>
    </w:p>
    <w:p w14:paraId="6E064171" w14:textId="28C51C01" w:rsidR="005E1F03" w:rsidRPr="000D51D9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zůstatek účtu 403 – Transfery v modulu MAJ nesouhlasil se stavem v účetnictví; </w:t>
      </w:r>
    </w:p>
    <w:p w14:paraId="010984FD" w14:textId="4753EE8C" w:rsidR="005E1F03" w:rsidRPr="000D51D9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4125D">
        <w:rPr>
          <w:rFonts w:ascii="Arial" w:hAnsi="Arial" w:cs="Arial"/>
          <w:bCs/>
          <w:sz w:val="22"/>
          <w:szCs w:val="22"/>
        </w:rPr>
        <w:t>chybná evidence jiného drobného dlouhodobého nehmotného majetku na účtu 018 – Drobný dlouhodobý nehmotný majetek</w:t>
      </w:r>
      <w:r>
        <w:rPr>
          <w:rFonts w:ascii="Arial" w:hAnsi="Arial" w:cs="Arial"/>
          <w:bCs/>
          <w:sz w:val="22"/>
          <w:szCs w:val="22"/>
        </w:rPr>
        <w:t>;</w:t>
      </w:r>
    </w:p>
    <w:p w14:paraId="653F97FA" w14:textId="660062CA" w:rsidR="005E1F03" w:rsidRPr="000D51D9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nedodržení termínu odvodů z mezd;</w:t>
      </w:r>
    </w:p>
    <w:p w14:paraId="53B64942" w14:textId="493AACC7" w:rsidR="005E1F03" w:rsidRPr="004E3965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účtu 112 – Materiál na skladě byl evidován též drobný dlouhodobý hmotný majetek;</w:t>
      </w:r>
    </w:p>
    <w:p w14:paraId="13253C73" w14:textId="77777777" w:rsidR="005E1F03" w:rsidRPr="003832B6" w:rsidRDefault="005E1F03" w:rsidP="005E1F03">
      <w:pPr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chybné provedeni zjednodušené inventury.</w:t>
      </w:r>
    </w:p>
    <w:p w14:paraId="75B43E74" w14:textId="3050F472" w:rsidR="007556E3" w:rsidRPr="00B626C4" w:rsidRDefault="005E1F03" w:rsidP="00705472">
      <w:pPr>
        <w:spacing w:line="276" w:lineRule="auto"/>
        <w:outlineLvl w:val="0"/>
        <w:rPr>
          <w:rFonts w:ascii="Arial" w:hAnsi="Arial" w:cs="Arial"/>
          <w:b/>
          <w:color w:val="4F81BD" w:themeColor="accent1"/>
          <w:sz w:val="22"/>
          <w:szCs w:val="22"/>
          <w:highlight w:val="cyan"/>
        </w:rPr>
      </w:pPr>
      <w:r>
        <w:rPr>
          <w:rFonts w:ascii="Arial" w:hAnsi="Arial" w:cs="Arial"/>
          <w:b/>
          <w:color w:val="4F81BD" w:themeColor="accent1"/>
          <w:sz w:val="22"/>
          <w:szCs w:val="22"/>
          <w:highlight w:val="cyan"/>
        </w:rPr>
        <w:t xml:space="preserve"> </w:t>
      </w:r>
    </w:p>
    <w:p w14:paraId="5966BD75" w14:textId="77777777" w:rsidR="00500D3F" w:rsidRPr="00B626C4" w:rsidRDefault="00500D3F" w:rsidP="00705472">
      <w:pPr>
        <w:spacing w:line="276" w:lineRule="auto"/>
        <w:outlineLvl w:val="0"/>
        <w:rPr>
          <w:rFonts w:ascii="Arial" w:hAnsi="Arial" w:cs="Arial"/>
          <w:b/>
          <w:color w:val="4F81BD" w:themeColor="accent1"/>
          <w:sz w:val="22"/>
          <w:szCs w:val="22"/>
          <w:highlight w:val="cyan"/>
        </w:rPr>
      </w:pPr>
    </w:p>
    <w:p w14:paraId="3DF127B3" w14:textId="3498E952" w:rsidR="009D4397" w:rsidRDefault="009D4397" w:rsidP="009D4397">
      <w:pPr>
        <w:outlineLvl w:val="0"/>
        <w:rPr>
          <w:rFonts w:ascii="Arial" w:hAnsi="Arial" w:cs="Arial"/>
          <w:b/>
          <w:caps/>
          <w:color w:val="4F81BD" w:themeColor="accent1"/>
        </w:rPr>
      </w:pPr>
      <w:r w:rsidRPr="009D4397">
        <w:rPr>
          <w:rFonts w:ascii="Arial" w:hAnsi="Arial" w:cs="Arial"/>
          <w:b/>
          <w:caps/>
          <w:color w:val="4F81BD" w:themeColor="accent1"/>
        </w:rPr>
        <w:t>oddělení interního auditu a finanční kontroly</w:t>
      </w:r>
      <w:r>
        <w:rPr>
          <w:rFonts w:ascii="Arial" w:hAnsi="Arial" w:cs="Arial"/>
          <w:b/>
          <w:caps/>
          <w:color w:val="4F81BD" w:themeColor="accent1"/>
        </w:rPr>
        <w:t xml:space="preserve"> (VAFK)</w:t>
      </w:r>
      <w:r w:rsidRPr="009D4397">
        <w:rPr>
          <w:rFonts w:ascii="Arial" w:hAnsi="Arial" w:cs="Arial"/>
          <w:b/>
          <w:caps/>
          <w:color w:val="4F81BD" w:themeColor="accent1"/>
        </w:rPr>
        <w:t xml:space="preserve"> </w:t>
      </w:r>
    </w:p>
    <w:p w14:paraId="126B00E2" w14:textId="417CBBAF" w:rsidR="009D4397" w:rsidRPr="00CC4ABF" w:rsidRDefault="009D4397" w:rsidP="00CC4ABF">
      <w:pPr>
        <w:jc w:val="both"/>
        <w:outlineLvl w:val="0"/>
        <w:rPr>
          <w:rFonts w:ascii="Arial" w:hAnsi="Arial" w:cs="Arial"/>
          <w:b/>
          <w:caps/>
          <w:color w:val="4F81BD" w:themeColor="accent1"/>
        </w:rPr>
      </w:pPr>
      <w:r w:rsidRPr="009D4397">
        <w:rPr>
          <w:rFonts w:ascii="Arial" w:hAnsi="Arial" w:cs="Arial"/>
          <w:b/>
          <w:caps/>
          <w:color w:val="4F81BD" w:themeColor="accent1"/>
        </w:rPr>
        <w:t xml:space="preserve">– </w:t>
      </w:r>
      <w:r w:rsidRPr="009D4397">
        <w:rPr>
          <w:rFonts w:ascii="Arial" w:hAnsi="Arial" w:cs="Arial"/>
          <w:b/>
          <w:color w:val="4F81BD" w:themeColor="accent1"/>
        </w:rPr>
        <w:t xml:space="preserve">organizační změnou od 01.09.2023 byly pracovnice vykonávající </w:t>
      </w:r>
      <w:r>
        <w:rPr>
          <w:rFonts w:ascii="Arial" w:hAnsi="Arial" w:cs="Arial"/>
          <w:b/>
          <w:color w:val="4F81BD" w:themeColor="accent1"/>
        </w:rPr>
        <w:t>kontrolní činnost</w:t>
      </w:r>
      <w:r w:rsidRPr="009D4397">
        <w:rPr>
          <w:rFonts w:ascii="Arial" w:hAnsi="Arial" w:cs="Arial"/>
          <w:b/>
          <w:color w:val="4F81BD" w:themeColor="accent1"/>
        </w:rPr>
        <w:t xml:space="preserve"> zařazeny pod oddělení metodiky a kontroly </w:t>
      </w:r>
      <w:r w:rsidRPr="00CC4ABF">
        <w:rPr>
          <w:rFonts w:ascii="Arial" w:hAnsi="Arial" w:cs="Arial"/>
          <w:b/>
          <w:caps/>
          <w:color w:val="4F81BD" w:themeColor="accent1"/>
        </w:rPr>
        <w:t>odboru analýz, podpory řízení a kontroly</w:t>
      </w:r>
      <w:r w:rsidR="00304A08">
        <w:rPr>
          <w:rFonts w:ascii="Arial" w:hAnsi="Arial" w:cs="Arial"/>
          <w:b/>
          <w:caps/>
          <w:color w:val="4F81BD" w:themeColor="accent1"/>
        </w:rPr>
        <w:t xml:space="preserve"> (AK)</w:t>
      </w:r>
    </w:p>
    <w:p w14:paraId="2E0DA68F" w14:textId="77777777" w:rsidR="009D4397" w:rsidRPr="00B626C4" w:rsidRDefault="009D4397" w:rsidP="009D4397">
      <w:pPr>
        <w:rPr>
          <w:rFonts w:ascii="Arial" w:hAnsi="Arial" w:cs="Arial"/>
          <w:b/>
          <w:sz w:val="22"/>
          <w:szCs w:val="22"/>
          <w:highlight w:val="cyan"/>
        </w:rPr>
      </w:pPr>
    </w:p>
    <w:p w14:paraId="5CBB93BA" w14:textId="1A0A959E" w:rsidR="009D4397" w:rsidRPr="00285190" w:rsidRDefault="009D4397" w:rsidP="009D439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5190">
        <w:rPr>
          <w:rFonts w:ascii="Arial" w:hAnsi="Arial" w:cs="Arial"/>
          <w:b/>
          <w:sz w:val="22"/>
          <w:szCs w:val="22"/>
        </w:rPr>
        <w:t xml:space="preserve">Počet realizovaných kontrol: </w:t>
      </w:r>
      <w:r w:rsidRPr="00285190">
        <w:rPr>
          <w:rFonts w:ascii="Arial" w:hAnsi="Arial" w:cs="Arial"/>
          <w:sz w:val="22"/>
          <w:szCs w:val="22"/>
        </w:rPr>
        <w:t>11 kontrol na místě.</w:t>
      </w:r>
    </w:p>
    <w:p w14:paraId="231F2B9D" w14:textId="77777777" w:rsidR="009D4397" w:rsidRPr="00B626C4" w:rsidRDefault="009D4397" w:rsidP="009D4397">
      <w:pPr>
        <w:spacing w:line="276" w:lineRule="auto"/>
        <w:jc w:val="both"/>
        <w:rPr>
          <w:rFonts w:ascii="Arial" w:hAnsi="Arial" w:cs="Arial"/>
          <w:sz w:val="22"/>
          <w:szCs w:val="22"/>
          <w:highlight w:val="cyan"/>
        </w:rPr>
      </w:pPr>
    </w:p>
    <w:p w14:paraId="4AFDDFA9" w14:textId="758D2DA1" w:rsidR="009D4397" w:rsidRPr="009D4397" w:rsidRDefault="009D4397" w:rsidP="009D439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4397">
        <w:rPr>
          <w:rFonts w:ascii="Arial" w:hAnsi="Arial" w:cs="Arial"/>
          <w:sz w:val="22"/>
          <w:szCs w:val="22"/>
        </w:rPr>
        <w:t>V plánech kontrol na rok 2023 bylo uvedeno celkem 8 příspěvkových organizací a 1 akciová společnost</w:t>
      </w:r>
      <w:r>
        <w:rPr>
          <w:rFonts w:ascii="Arial" w:hAnsi="Arial" w:cs="Arial"/>
          <w:sz w:val="22"/>
          <w:szCs w:val="22"/>
        </w:rPr>
        <w:t>, všechny kontroly byly provedeny. Navíc byly provedeny 2 mimořádné kontroly u</w:t>
      </w:r>
      <w:r w:rsidR="00AB725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 KHK, z toho jedna kontrola stále probíhá (kontroly z podnětu Rady KHK, na kontrolách se podíleli pracovníci z více odborů krajského ú</w:t>
      </w:r>
      <w:r w:rsidR="00AB725F">
        <w:rPr>
          <w:rFonts w:ascii="Arial" w:hAnsi="Arial" w:cs="Arial"/>
          <w:sz w:val="22"/>
          <w:szCs w:val="22"/>
        </w:rPr>
        <w:t>ř</w:t>
      </w:r>
      <w:r>
        <w:rPr>
          <w:rFonts w:ascii="Arial" w:hAnsi="Arial" w:cs="Arial"/>
          <w:sz w:val="22"/>
          <w:szCs w:val="22"/>
        </w:rPr>
        <w:t>adu</w:t>
      </w:r>
      <w:r w:rsidR="00304A08">
        <w:rPr>
          <w:rFonts w:ascii="Arial" w:hAnsi="Arial" w:cs="Arial"/>
          <w:sz w:val="22"/>
          <w:szCs w:val="22"/>
        </w:rPr>
        <w:t>, tato kontrola je již pod odborem AK</w:t>
      </w:r>
      <w:r>
        <w:rPr>
          <w:rFonts w:ascii="Arial" w:hAnsi="Arial" w:cs="Arial"/>
          <w:sz w:val="22"/>
          <w:szCs w:val="22"/>
        </w:rPr>
        <w:t>).</w:t>
      </w:r>
      <w:r w:rsidRPr="009D4397">
        <w:rPr>
          <w:rFonts w:ascii="Arial" w:hAnsi="Arial" w:cs="Arial"/>
          <w:sz w:val="22"/>
          <w:szCs w:val="22"/>
        </w:rPr>
        <w:t xml:space="preserve"> </w:t>
      </w:r>
    </w:p>
    <w:p w14:paraId="7DD8EA84" w14:textId="3032E719" w:rsidR="009D4397" w:rsidRPr="00B626C4" w:rsidRDefault="009D4397" w:rsidP="009D4397">
      <w:pPr>
        <w:spacing w:line="276" w:lineRule="auto"/>
        <w:jc w:val="both"/>
        <w:rPr>
          <w:rFonts w:ascii="Arial" w:hAnsi="Arial" w:cs="Arial"/>
          <w:sz w:val="22"/>
          <w:szCs w:val="22"/>
          <w:highlight w:val="cyan"/>
        </w:rPr>
      </w:pPr>
      <w:r w:rsidRPr="009D4397">
        <w:rPr>
          <w:rFonts w:ascii="Arial" w:hAnsi="Arial" w:cs="Arial"/>
          <w:sz w:val="22"/>
          <w:szCs w:val="22"/>
        </w:rPr>
        <w:t>Dále byly ukončeny 2 kontroly příspěvkových organizací Královéhradeckého kraje zahájen</w:t>
      </w:r>
      <w:r w:rsidR="00F84E5D">
        <w:rPr>
          <w:rFonts w:ascii="Arial" w:hAnsi="Arial" w:cs="Arial"/>
          <w:sz w:val="22"/>
          <w:szCs w:val="22"/>
        </w:rPr>
        <w:t>é</w:t>
      </w:r>
      <w:r w:rsidRPr="009D4397">
        <w:rPr>
          <w:rFonts w:ascii="Arial" w:hAnsi="Arial" w:cs="Arial"/>
          <w:sz w:val="22"/>
          <w:szCs w:val="22"/>
        </w:rPr>
        <w:t xml:space="preserve"> v r. 2022 (v počtu kontrol již byly započítány v hodnocení kontrol za r. 2022) </w:t>
      </w:r>
    </w:p>
    <w:p w14:paraId="0CFED110" w14:textId="168D71BC" w:rsidR="009D4397" w:rsidRPr="00B626C4" w:rsidRDefault="009D4397" w:rsidP="009D4397">
      <w:pPr>
        <w:spacing w:line="276" w:lineRule="auto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p w14:paraId="26A6FA4D" w14:textId="4B510A25" w:rsidR="009D4397" w:rsidRPr="00AB725F" w:rsidRDefault="009D4397" w:rsidP="009D439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725F">
        <w:rPr>
          <w:rFonts w:ascii="Arial" w:hAnsi="Arial" w:cs="Arial"/>
          <w:b/>
          <w:sz w:val="22"/>
          <w:szCs w:val="22"/>
        </w:rPr>
        <w:t xml:space="preserve">1. Předmět kontroly: </w:t>
      </w:r>
      <w:r w:rsidRPr="00AB725F">
        <w:rPr>
          <w:rFonts w:ascii="Arial" w:hAnsi="Arial" w:cs="Arial"/>
          <w:bCs/>
          <w:sz w:val="22"/>
          <w:szCs w:val="22"/>
        </w:rPr>
        <w:t>Ve všech případech se jednalo o</w:t>
      </w:r>
      <w:r w:rsidRPr="00AB725F">
        <w:rPr>
          <w:rFonts w:ascii="Arial" w:hAnsi="Arial" w:cs="Arial"/>
          <w:b/>
          <w:sz w:val="22"/>
          <w:szCs w:val="22"/>
        </w:rPr>
        <w:t xml:space="preserve"> </w:t>
      </w:r>
      <w:r w:rsidRPr="00AB725F">
        <w:rPr>
          <w:rFonts w:ascii="Arial" w:hAnsi="Arial" w:cs="Arial"/>
          <w:bCs/>
          <w:sz w:val="22"/>
          <w:szCs w:val="22"/>
        </w:rPr>
        <w:t>následnou</w:t>
      </w:r>
      <w:r w:rsidRPr="00AB725F">
        <w:rPr>
          <w:rFonts w:ascii="Arial" w:hAnsi="Arial" w:cs="Arial"/>
          <w:sz w:val="22"/>
          <w:szCs w:val="22"/>
        </w:rPr>
        <w:t xml:space="preserve"> finanční kontrolu hospodaření příspěvkové organizace zřízené Královéhradeckým krajem, v souladu s ustanovením § 9 odst. 1 a 2 zákona o finanční kontrole. Dále byla realizovaná 1 následná veřejnosprávní kontrola čerpání finančních prostředků poskytnutých Královéhradeckým krajem na základě smlouvy o poskytování služeb obecného hospodářského zájmu.</w:t>
      </w:r>
    </w:p>
    <w:p w14:paraId="6EDD2B3F" w14:textId="77777777" w:rsidR="009D4397" w:rsidRPr="00B626C4" w:rsidRDefault="009D4397" w:rsidP="009D4397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35D0F078" w14:textId="20F293C5" w:rsidR="009D4397" w:rsidRPr="00AB725F" w:rsidRDefault="009D4397" w:rsidP="009D439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725F">
        <w:rPr>
          <w:rFonts w:ascii="Arial" w:hAnsi="Arial" w:cs="Arial"/>
          <w:b/>
          <w:sz w:val="22"/>
          <w:szCs w:val="22"/>
        </w:rPr>
        <w:t xml:space="preserve">2. Okruh kontrolovaných osob: </w:t>
      </w:r>
      <w:r w:rsidR="00CA7148">
        <w:rPr>
          <w:rFonts w:ascii="Arial" w:hAnsi="Arial" w:cs="Arial"/>
          <w:sz w:val="22"/>
          <w:szCs w:val="22"/>
        </w:rPr>
        <w:t>PO KHK</w:t>
      </w:r>
      <w:r w:rsidRPr="00AB725F">
        <w:rPr>
          <w:rFonts w:ascii="Arial" w:hAnsi="Arial" w:cs="Arial"/>
          <w:sz w:val="22"/>
          <w:szCs w:val="22"/>
        </w:rPr>
        <w:t xml:space="preserve">, akciová společnost. </w:t>
      </w:r>
    </w:p>
    <w:p w14:paraId="2BA60AAE" w14:textId="77777777" w:rsidR="009D4397" w:rsidRPr="00B626C4" w:rsidRDefault="009D4397" w:rsidP="009D4397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1BF47BF2" w14:textId="3787B635" w:rsidR="009D4397" w:rsidRPr="00AB725F" w:rsidRDefault="009D4397" w:rsidP="009D439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725F">
        <w:rPr>
          <w:rFonts w:ascii="Arial" w:hAnsi="Arial" w:cs="Arial"/>
          <w:b/>
          <w:sz w:val="22"/>
          <w:szCs w:val="22"/>
        </w:rPr>
        <w:t xml:space="preserve">3. Počet všech zjištěných nedostatků: </w:t>
      </w:r>
      <w:r w:rsidRPr="00AB725F">
        <w:rPr>
          <w:rFonts w:ascii="Arial" w:hAnsi="Arial" w:cs="Arial"/>
          <w:sz w:val="22"/>
          <w:szCs w:val="22"/>
        </w:rPr>
        <w:t>1</w:t>
      </w:r>
      <w:r w:rsidR="00AB725F" w:rsidRPr="00AB725F">
        <w:rPr>
          <w:rFonts w:ascii="Arial" w:hAnsi="Arial" w:cs="Arial"/>
          <w:sz w:val="22"/>
          <w:szCs w:val="22"/>
        </w:rPr>
        <w:t>4</w:t>
      </w:r>
      <w:r w:rsidRPr="00AB725F">
        <w:rPr>
          <w:rFonts w:ascii="Arial" w:hAnsi="Arial" w:cs="Arial"/>
          <w:sz w:val="22"/>
          <w:szCs w:val="22"/>
        </w:rPr>
        <w:t xml:space="preserve"> nedostatků.</w:t>
      </w:r>
    </w:p>
    <w:p w14:paraId="0D43B860" w14:textId="77777777" w:rsidR="009D4397" w:rsidRPr="00B626C4" w:rsidRDefault="009D4397" w:rsidP="009D4397">
      <w:pPr>
        <w:spacing w:line="276" w:lineRule="auto"/>
        <w:jc w:val="both"/>
        <w:rPr>
          <w:rFonts w:ascii="Arial" w:hAnsi="Arial" w:cs="Arial"/>
          <w:sz w:val="22"/>
          <w:szCs w:val="22"/>
          <w:highlight w:val="cyan"/>
        </w:rPr>
      </w:pPr>
      <w:r w:rsidRPr="00B626C4">
        <w:rPr>
          <w:rFonts w:ascii="Arial" w:hAnsi="Arial" w:cs="Arial"/>
          <w:sz w:val="22"/>
          <w:szCs w:val="22"/>
          <w:highlight w:val="cyan"/>
        </w:rPr>
        <w:lastRenderedPageBreak/>
        <w:t xml:space="preserve">  </w:t>
      </w:r>
    </w:p>
    <w:p w14:paraId="2EF20A57" w14:textId="77777777" w:rsidR="00DD7498" w:rsidRDefault="00DD7498" w:rsidP="009D439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A04FCF5" w14:textId="49828340" w:rsidR="009D4397" w:rsidRPr="00285190" w:rsidRDefault="009D4397" w:rsidP="009D439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85190">
        <w:rPr>
          <w:rFonts w:ascii="Arial" w:hAnsi="Arial" w:cs="Arial"/>
          <w:b/>
          <w:sz w:val="22"/>
          <w:szCs w:val="22"/>
        </w:rPr>
        <w:t xml:space="preserve">4. Popis nejčastějších a nejzávažnějších porušení obecně závazných předpisů a jiných předpisů, kterými jsou kontrolované osoby povinny se řídit: </w:t>
      </w:r>
    </w:p>
    <w:p w14:paraId="292338C0" w14:textId="70691052" w:rsidR="00285190" w:rsidRDefault="00285190" w:rsidP="0028519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nevypracovaná Směrnice pro evidenci a hospodaření s majetkem, doporučení kontrolní skupiny (z důvodu jasných kritérii evidence majetku v organizaci);</w:t>
      </w:r>
    </w:p>
    <w:p w14:paraId="3A799D6F" w14:textId="3141371D" w:rsidR="00285190" w:rsidRDefault="00285190" w:rsidP="0028519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chybějící seznamy inventurních soupisů, dodatečných inventurních soupisů, a zjednodušených inventurních soupisů, nejednotné názvosloví používané při</w:t>
      </w:r>
      <w:r w:rsidR="00CA714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inventarizaci, vyhláška č. 270/2010, o inventarizaci majetku a závazků</w:t>
      </w:r>
      <w:r w:rsidR="00CA7148">
        <w:rPr>
          <w:rFonts w:ascii="Arial" w:hAnsi="Arial" w:cs="Arial"/>
          <w:sz w:val="22"/>
          <w:szCs w:val="22"/>
        </w:rPr>
        <w:t xml:space="preserve"> (dále jen Vyhláška 270/2010)</w:t>
      </w:r>
      <w:r>
        <w:rPr>
          <w:rFonts w:ascii="Arial" w:hAnsi="Arial" w:cs="Arial"/>
          <w:sz w:val="22"/>
          <w:szCs w:val="22"/>
        </w:rPr>
        <w:t xml:space="preserve">, ustanovení § 5 odst. 3, § 8 odst. 2, </w:t>
      </w:r>
    </w:p>
    <w:p w14:paraId="2BBE809C" w14:textId="57B277C3" w:rsidR="00285190" w:rsidRDefault="00285190" w:rsidP="0028519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nestanovení výše ocenění pohledávek a závazků, od které se provádí vzájemné odsouhlasení jednotlivých pohledávek a závazků, </w:t>
      </w:r>
      <w:r w:rsidR="00CA71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yhláška č. 270/2010, § 3, písmeno j; </w:t>
      </w:r>
    </w:p>
    <w:p w14:paraId="5487EA4E" w14:textId="5A9B22F3" w:rsidR="00285190" w:rsidRDefault="00285190" w:rsidP="0028519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pořízený majetek nebyl zařazen do majetku organizace v přesné výši účetní ceny, zákon o účetnictví, ustanovení § 25, odst. 5;</w:t>
      </w:r>
    </w:p>
    <w:p w14:paraId="64F80040" w14:textId="5D1D73ED" w:rsidR="00285190" w:rsidRDefault="00285190" w:rsidP="0028519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doklady a paragony vytištěny na termotiskárnách, zákon o účetnictví, ustanovení § 33, odst. 7;</w:t>
      </w:r>
    </w:p>
    <w:p w14:paraId="26F182CE" w14:textId="4DF52995" w:rsidR="00285190" w:rsidRDefault="00285190" w:rsidP="0028519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nedodržení postupu – souhlas s přijetím daru příspěvkovou organizací, zákon </w:t>
      </w:r>
      <w:r>
        <w:rPr>
          <w:rFonts w:ascii="Arial" w:hAnsi="Arial" w:cs="Arial"/>
          <w:sz w:val="22"/>
          <w:szCs w:val="22"/>
        </w:rPr>
        <w:br/>
        <w:t>o účetnictví, ustanovení § 7, odst. 1 a 2, směrnice Rady KHK č. 7, kterou se stanoví zásady k řízení PO, článek 8, bod 3;</w:t>
      </w:r>
    </w:p>
    <w:p w14:paraId="512EDF5A" w14:textId="587F6E1C" w:rsidR="00285190" w:rsidRDefault="00285190" w:rsidP="0028519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nedodržení postupu provedení finanční kontroly a úprava postupu řídící kontroly při nepřítomnosti správce rozpočtu a hlavní účetní, </w:t>
      </w:r>
      <w:r w:rsidRPr="009F529D">
        <w:rPr>
          <w:rFonts w:ascii="Arial" w:hAnsi="Arial" w:cs="Arial"/>
          <w:sz w:val="22"/>
          <w:szCs w:val="22"/>
        </w:rPr>
        <w:t>zákon o</w:t>
      </w:r>
      <w:r>
        <w:rPr>
          <w:rFonts w:ascii="Arial" w:hAnsi="Arial" w:cs="Arial"/>
          <w:sz w:val="22"/>
          <w:szCs w:val="22"/>
        </w:rPr>
        <w:t xml:space="preserve"> finanční kontrole, ustanovení § 26, odst. 1 a 2, a vyhláška č. 416/2004 Sb., kterou se provádí zákon o</w:t>
      </w:r>
      <w:r w:rsidR="009F529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finanční kontrole, ustanovení § 13 a 14;</w:t>
      </w:r>
    </w:p>
    <w:p w14:paraId="18FA4B02" w14:textId="69C6798E" w:rsidR="00285190" w:rsidRDefault="00285190" w:rsidP="0028519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neprovedení inventury všech účtů, na které organizace během daného roku dle účtového rozvrhu účtovala, </w:t>
      </w:r>
      <w:r w:rsidR="00CA7148" w:rsidRPr="007C789E">
        <w:rPr>
          <w:rFonts w:ascii="Arial" w:hAnsi="Arial" w:cs="Arial"/>
          <w:sz w:val="22"/>
          <w:szCs w:val="22"/>
        </w:rPr>
        <w:t>zákona č. 563/1991 Sb., o účetnictví, ve znění pozdějších předpisů</w:t>
      </w:r>
      <w:r w:rsidR="00CA7148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yhláška č. 270/2010, ustanovení § 3, odst. 4; </w:t>
      </w:r>
    </w:p>
    <w:p w14:paraId="3AE1DAD6" w14:textId="6813A5E6" w:rsidR="00285190" w:rsidRDefault="00285190" w:rsidP="0028519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neaktualizované a nezveřejněné dokumenty organizace v Portálu PO, Směrnice Rady KHK č.  7, Pokyn o komunikaci mezi krajem a příspěvkovými organizacemi</w:t>
      </w:r>
      <w:r w:rsidR="00CA7148">
        <w:rPr>
          <w:rFonts w:ascii="Arial" w:hAnsi="Arial" w:cs="Arial"/>
          <w:sz w:val="22"/>
          <w:szCs w:val="22"/>
        </w:rPr>
        <w:t>;</w:t>
      </w:r>
    </w:p>
    <w:p w14:paraId="41A01134" w14:textId="24DD90C7" w:rsidR="00285190" w:rsidRDefault="00285190" w:rsidP="0028519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nedodržení lhůty pro zveřejnění uzavřených smluv dle zákona o registru smluv a s tím související uveřejňování všech objednávek s hodnotou plnění přesahující </w:t>
      </w:r>
      <w:r w:rsidR="009F529D">
        <w:rPr>
          <w:rFonts w:ascii="Arial" w:hAnsi="Arial" w:cs="Arial"/>
          <w:sz w:val="22"/>
          <w:szCs w:val="22"/>
        </w:rPr>
        <w:t>částku</w:t>
      </w:r>
      <w:r>
        <w:rPr>
          <w:rFonts w:ascii="Arial" w:hAnsi="Arial" w:cs="Arial"/>
          <w:sz w:val="22"/>
          <w:szCs w:val="22"/>
        </w:rPr>
        <w:t xml:space="preserve"> 50</w:t>
      </w:r>
      <w:r w:rsidR="009F529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000,- Kč bez DPH dle zákona o registru smluv, zákon č. 340/2015 Sb., o registru </w:t>
      </w:r>
      <w:r>
        <w:rPr>
          <w:rFonts w:ascii="Arial" w:hAnsi="Arial" w:cs="Arial"/>
          <w:sz w:val="22"/>
          <w:szCs w:val="22"/>
        </w:rPr>
        <w:br/>
        <w:t xml:space="preserve">smluv, ustanovení § 3, odst. </w:t>
      </w:r>
      <w:r w:rsidR="002543AE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;</w:t>
      </w:r>
    </w:p>
    <w:p w14:paraId="61B6E193" w14:textId="50FAE61F" w:rsidR="00285190" w:rsidRDefault="00285190" w:rsidP="0028519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nesoulad se Směrnicí č. 3 KHK Při zadávání veřejných zakázek, Směrnice Rady KHK č. 3, která stanovuje postup při zadávání veřejných zakázek;</w:t>
      </w:r>
    </w:p>
    <w:p w14:paraId="40263ED5" w14:textId="74D02794" w:rsidR="00285190" w:rsidRDefault="00285190" w:rsidP="0028519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nedodržení pokladního limitu, doporučení kontrolní skupiny na úpravu vnitřní směrnice organizace; </w:t>
      </w:r>
    </w:p>
    <w:p w14:paraId="7C82E814" w14:textId="3A3AB37F" w:rsidR="00285190" w:rsidRPr="009F529D" w:rsidRDefault="00285190" w:rsidP="0028519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pokladní doklady nebyly řádně vyúčtovány v příslušném měsíci, </w:t>
      </w:r>
      <w:r w:rsidRPr="009F529D">
        <w:rPr>
          <w:rFonts w:ascii="Arial" w:hAnsi="Arial" w:cs="Arial"/>
          <w:sz w:val="22"/>
          <w:szCs w:val="22"/>
        </w:rPr>
        <w:t xml:space="preserve">zákon o účetnictví; </w:t>
      </w:r>
    </w:p>
    <w:p w14:paraId="5142C80B" w14:textId="3FBF207F" w:rsidR="00285190" w:rsidRDefault="00285190" w:rsidP="0028519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nezařazení drobného dlouhodobého majetku, který byl pořízen přes nákladový účet 558 na účet 028 – Drobný dlouhodobý majetek, prováděcí vyhláška k</w:t>
      </w:r>
      <w:r w:rsidR="005D7D6D">
        <w:rPr>
          <w:rFonts w:ascii="Arial" w:hAnsi="Arial" w:cs="Arial"/>
          <w:sz w:val="22"/>
          <w:szCs w:val="22"/>
        </w:rPr>
        <w:t> zákonu o </w:t>
      </w:r>
      <w:r>
        <w:rPr>
          <w:rFonts w:ascii="Arial" w:hAnsi="Arial" w:cs="Arial"/>
          <w:sz w:val="22"/>
          <w:szCs w:val="22"/>
        </w:rPr>
        <w:t>účetnictví č.</w:t>
      </w:r>
      <w:r w:rsidR="00604E1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410/2009, ustanovení § 33, odst. 6</w:t>
      </w:r>
      <w:r w:rsidR="00604E1E">
        <w:rPr>
          <w:rFonts w:ascii="Arial" w:hAnsi="Arial" w:cs="Arial"/>
          <w:sz w:val="22"/>
          <w:szCs w:val="22"/>
        </w:rPr>
        <w:t>.</w:t>
      </w:r>
    </w:p>
    <w:p w14:paraId="3B65BC93" w14:textId="77777777" w:rsidR="00B626C4" w:rsidRDefault="00B626C4" w:rsidP="00705472">
      <w:pPr>
        <w:spacing w:line="276" w:lineRule="auto"/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289AA0C3" w14:textId="16836826" w:rsidR="00B626C4" w:rsidRDefault="00B626C4" w:rsidP="00705472">
      <w:pPr>
        <w:spacing w:line="276" w:lineRule="auto"/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4A3F4AA7" w14:textId="791FC221" w:rsidR="00DD7498" w:rsidRDefault="00DD7498" w:rsidP="00705472">
      <w:pPr>
        <w:spacing w:line="276" w:lineRule="auto"/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5267678B" w14:textId="63FC2D90" w:rsidR="00DD7498" w:rsidRDefault="00DD7498" w:rsidP="00705472">
      <w:pPr>
        <w:spacing w:line="276" w:lineRule="auto"/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5C6CE6FF" w14:textId="58E69DE0" w:rsidR="00DD7498" w:rsidRDefault="00DD7498" w:rsidP="00705472">
      <w:pPr>
        <w:spacing w:line="276" w:lineRule="auto"/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22438107" w14:textId="77777777" w:rsidR="00DD7498" w:rsidRDefault="00DD7498" w:rsidP="00705472">
      <w:pPr>
        <w:spacing w:line="276" w:lineRule="auto"/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258CBB6D" w14:textId="38324D17" w:rsidR="001B55B0" w:rsidRPr="00674699" w:rsidRDefault="001B55B0" w:rsidP="00674699">
      <w:pPr>
        <w:spacing w:line="276" w:lineRule="auto"/>
        <w:jc w:val="both"/>
        <w:outlineLvl w:val="0"/>
        <w:rPr>
          <w:rFonts w:ascii="Arial" w:hAnsi="Arial" w:cs="Arial"/>
          <w:b/>
          <w:caps/>
          <w:color w:val="4F81BD" w:themeColor="accent1"/>
        </w:rPr>
      </w:pPr>
      <w:r w:rsidRPr="00674699">
        <w:rPr>
          <w:rFonts w:ascii="Arial" w:hAnsi="Arial" w:cs="Arial"/>
          <w:b/>
          <w:color w:val="4F81BD" w:themeColor="accent1"/>
        </w:rPr>
        <w:lastRenderedPageBreak/>
        <w:t xml:space="preserve">ODBOR: </w:t>
      </w:r>
      <w:r w:rsidRPr="00674699">
        <w:rPr>
          <w:rFonts w:ascii="Arial" w:hAnsi="Arial" w:cs="Arial"/>
          <w:b/>
          <w:caps/>
          <w:color w:val="4F81BD" w:themeColor="accent1"/>
        </w:rPr>
        <w:t>ekonomický</w:t>
      </w:r>
      <w:r w:rsidR="00DB28F4" w:rsidRPr="00674699">
        <w:rPr>
          <w:rFonts w:ascii="Arial" w:hAnsi="Arial" w:cs="Arial"/>
          <w:b/>
          <w:caps/>
          <w:color w:val="4F81BD" w:themeColor="accent1"/>
        </w:rPr>
        <w:t xml:space="preserve"> (EK)</w:t>
      </w:r>
    </w:p>
    <w:p w14:paraId="26A0483C" w14:textId="20A444FC" w:rsidR="00604E1E" w:rsidRPr="009D4397" w:rsidRDefault="00604E1E" w:rsidP="00674699">
      <w:pPr>
        <w:spacing w:line="276" w:lineRule="auto"/>
        <w:jc w:val="both"/>
        <w:outlineLvl w:val="0"/>
        <w:rPr>
          <w:rFonts w:ascii="Arial" w:hAnsi="Arial" w:cs="Arial"/>
          <w:b/>
          <w:color w:val="4F81BD" w:themeColor="accent1"/>
        </w:rPr>
      </w:pPr>
      <w:r w:rsidRPr="009D4397">
        <w:rPr>
          <w:rFonts w:ascii="Arial" w:hAnsi="Arial" w:cs="Arial"/>
          <w:b/>
          <w:caps/>
          <w:color w:val="4F81BD" w:themeColor="accent1"/>
        </w:rPr>
        <w:t xml:space="preserve">– </w:t>
      </w:r>
      <w:r w:rsidRPr="009D4397">
        <w:rPr>
          <w:rFonts w:ascii="Arial" w:hAnsi="Arial" w:cs="Arial"/>
          <w:b/>
          <w:color w:val="4F81BD" w:themeColor="accent1"/>
        </w:rPr>
        <w:t xml:space="preserve">organizační změnou od 01.09.2023 </w:t>
      </w:r>
      <w:r>
        <w:rPr>
          <w:rFonts w:ascii="Arial" w:hAnsi="Arial" w:cs="Arial"/>
          <w:b/>
          <w:color w:val="4F81BD" w:themeColor="accent1"/>
        </w:rPr>
        <w:t>bylo</w:t>
      </w:r>
      <w:r w:rsidRPr="009D4397">
        <w:rPr>
          <w:rFonts w:ascii="Arial" w:hAnsi="Arial" w:cs="Arial"/>
          <w:b/>
          <w:color w:val="4F81BD" w:themeColor="accent1"/>
        </w:rPr>
        <w:t xml:space="preserve"> oddělení metodiky a kontroly </w:t>
      </w:r>
      <w:r>
        <w:rPr>
          <w:rFonts w:ascii="Arial" w:hAnsi="Arial" w:cs="Arial"/>
          <w:b/>
          <w:color w:val="4F81BD" w:themeColor="accent1"/>
        </w:rPr>
        <w:t xml:space="preserve">zařazeno do </w:t>
      </w:r>
      <w:r w:rsidRPr="00CC4ABF">
        <w:rPr>
          <w:rFonts w:ascii="Arial" w:hAnsi="Arial" w:cs="Arial"/>
          <w:b/>
          <w:caps/>
          <w:color w:val="4F81BD" w:themeColor="accent1"/>
        </w:rPr>
        <w:t>odboru analýz, podpory řízení a kontroly</w:t>
      </w:r>
    </w:p>
    <w:p w14:paraId="22FF1D17" w14:textId="77777777" w:rsidR="001B55B0" w:rsidRPr="00B626C4" w:rsidRDefault="001B55B0" w:rsidP="00705472">
      <w:pPr>
        <w:spacing w:line="276" w:lineRule="auto"/>
        <w:rPr>
          <w:rFonts w:ascii="Arial" w:hAnsi="Arial" w:cs="Arial"/>
          <w:b/>
          <w:sz w:val="22"/>
          <w:szCs w:val="22"/>
          <w:highlight w:val="cyan"/>
        </w:rPr>
      </w:pPr>
    </w:p>
    <w:p w14:paraId="60759F6C" w14:textId="72CF0A6B" w:rsidR="00674699" w:rsidRDefault="001B55B0" w:rsidP="0067469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4699">
        <w:rPr>
          <w:rFonts w:ascii="Arial" w:hAnsi="Arial" w:cs="Arial"/>
          <w:b/>
          <w:sz w:val="22"/>
          <w:szCs w:val="22"/>
        </w:rPr>
        <w:t>Počet realizovaných kontrol</w:t>
      </w:r>
      <w:r w:rsidR="0006368C" w:rsidRPr="00674699">
        <w:rPr>
          <w:rFonts w:ascii="Arial" w:hAnsi="Arial" w:cs="Arial"/>
          <w:b/>
          <w:sz w:val="22"/>
          <w:szCs w:val="22"/>
        </w:rPr>
        <w:t xml:space="preserve">: </w:t>
      </w:r>
      <w:r w:rsidR="00674699" w:rsidRPr="00674699">
        <w:rPr>
          <w:rFonts w:ascii="Arial" w:hAnsi="Arial" w:cs="Arial"/>
          <w:sz w:val="22"/>
          <w:szCs w:val="22"/>
        </w:rPr>
        <w:t>161</w:t>
      </w:r>
      <w:r w:rsidR="00635DCF" w:rsidRPr="00674699">
        <w:rPr>
          <w:rFonts w:ascii="Arial" w:hAnsi="Arial" w:cs="Arial"/>
          <w:sz w:val="22"/>
          <w:szCs w:val="22"/>
        </w:rPr>
        <w:t xml:space="preserve"> </w:t>
      </w:r>
      <w:r w:rsidR="0006368C" w:rsidRPr="00674699">
        <w:rPr>
          <w:rFonts w:ascii="Arial" w:hAnsi="Arial" w:cs="Arial"/>
          <w:sz w:val="22"/>
          <w:szCs w:val="22"/>
        </w:rPr>
        <w:t>kontrol</w:t>
      </w:r>
      <w:r w:rsidR="00B54C71" w:rsidRPr="00674699">
        <w:rPr>
          <w:rFonts w:ascii="Arial" w:hAnsi="Arial" w:cs="Arial"/>
          <w:sz w:val="22"/>
          <w:szCs w:val="22"/>
        </w:rPr>
        <w:t xml:space="preserve"> na místě</w:t>
      </w:r>
      <w:r w:rsidR="008B3B36" w:rsidRPr="00674699">
        <w:rPr>
          <w:rFonts w:ascii="Arial" w:hAnsi="Arial" w:cs="Arial"/>
          <w:sz w:val="22"/>
          <w:szCs w:val="22"/>
        </w:rPr>
        <w:t>.</w:t>
      </w:r>
      <w:r w:rsidR="001B296A" w:rsidRPr="00674699">
        <w:rPr>
          <w:rFonts w:ascii="Arial" w:hAnsi="Arial" w:cs="Arial"/>
          <w:sz w:val="22"/>
          <w:szCs w:val="22"/>
        </w:rPr>
        <w:t xml:space="preserve"> </w:t>
      </w:r>
      <w:r w:rsidR="008B3B36" w:rsidRPr="00674699">
        <w:rPr>
          <w:rFonts w:ascii="Arial" w:hAnsi="Arial" w:cs="Arial"/>
          <w:sz w:val="22"/>
          <w:szCs w:val="22"/>
        </w:rPr>
        <w:t>Z</w:t>
      </w:r>
      <w:r w:rsidR="000918C8" w:rsidRPr="00674699">
        <w:rPr>
          <w:rFonts w:ascii="Arial" w:hAnsi="Arial" w:cs="Arial"/>
          <w:sz w:val="22"/>
          <w:szCs w:val="22"/>
        </w:rPr>
        <w:t xml:space="preserve"> tohoto počtu </w:t>
      </w:r>
      <w:r w:rsidR="00674699" w:rsidRPr="00674699">
        <w:rPr>
          <w:rFonts w:ascii="Arial" w:hAnsi="Arial" w:cs="Arial"/>
          <w:bCs/>
          <w:sz w:val="22"/>
          <w:szCs w:val="22"/>
        </w:rPr>
        <w:t>bylo</w:t>
      </w:r>
      <w:r w:rsidR="00674699" w:rsidRPr="00AB1CFE">
        <w:rPr>
          <w:rFonts w:ascii="Arial" w:hAnsi="Arial" w:cs="Arial"/>
          <w:bCs/>
          <w:sz w:val="22"/>
          <w:szCs w:val="22"/>
        </w:rPr>
        <w:t xml:space="preserve"> zahájeno </w:t>
      </w:r>
      <w:r w:rsidR="00674699" w:rsidRPr="00CC4ABF">
        <w:rPr>
          <w:rFonts w:ascii="Arial" w:hAnsi="Arial" w:cs="Arial"/>
          <w:sz w:val="22"/>
          <w:szCs w:val="22"/>
        </w:rPr>
        <w:t>5 veřejnosprávních kontrol (krajské dotace) na místě nad plán, a to na základě podnětu věcn</w:t>
      </w:r>
      <w:r w:rsidR="00674699" w:rsidRPr="00AB1CFE">
        <w:rPr>
          <w:rFonts w:ascii="Arial" w:hAnsi="Arial" w:cs="Arial"/>
          <w:bCs/>
          <w:sz w:val="22"/>
          <w:szCs w:val="22"/>
        </w:rPr>
        <w:t>ě příslušného odboru</w:t>
      </w:r>
      <w:r w:rsidR="00674699" w:rsidRPr="00AB1CFE">
        <w:rPr>
          <w:rFonts w:ascii="Arial" w:hAnsi="Arial" w:cs="Arial"/>
          <w:sz w:val="22"/>
          <w:szCs w:val="22"/>
        </w:rPr>
        <w:t>. Jedna kontrola bude ukončena v roce 2024.</w:t>
      </w:r>
      <w:r w:rsidR="00674699">
        <w:rPr>
          <w:rFonts w:ascii="Arial" w:hAnsi="Arial" w:cs="Arial"/>
          <w:sz w:val="22"/>
          <w:szCs w:val="22"/>
        </w:rPr>
        <w:t xml:space="preserve"> </w:t>
      </w:r>
    </w:p>
    <w:p w14:paraId="0BCF9486" w14:textId="358190A7" w:rsidR="00674699" w:rsidRDefault="00674699" w:rsidP="00674699">
      <w:pPr>
        <w:jc w:val="both"/>
        <w:rPr>
          <w:rFonts w:ascii="Arial" w:hAnsi="Arial" w:cs="Arial"/>
          <w:sz w:val="22"/>
          <w:szCs w:val="22"/>
        </w:rPr>
      </w:pPr>
    </w:p>
    <w:p w14:paraId="477A143C" w14:textId="55F12111" w:rsidR="0019347C" w:rsidRDefault="00674699" w:rsidP="0067469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4ABF">
        <w:rPr>
          <w:rFonts w:ascii="Arial" w:hAnsi="Arial" w:cs="Arial"/>
          <w:bCs/>
          <w:sz w:val="22"/>
          <w:szCs w:val="22"/>
        </w:rPr>
        <w:t>V plánech kontrol bylo na rok 2023 uvedeno celkem 196 veřejnosprávních kontrol</w:t>
      </w:r>
      <w:r w:rsidRPr="00674699">
        <w:rPr>
          <w:rFonts w:ascii="Arial" w:hAnsi="Arial" w:cs="Arial"/>
          <w:b/>
          <w:sz w:val="22"/>
          <w:szCs w:val="22"/>
        </w:rPr>
        <w:t xml:space="preserve"> </w:t>
      </w:r>
      <w:r w:rsidRPr="00674699">
        <w:rPr>
          <w:rFonts w:ascii="Arial" w:hAnsi="Arial" w:cs="Arial"/>
          <w:bCs/>
          <w:sz w:val="22"/>
          <w:szCs w:val="22"/>
        </w:rPr>
        <w:t>(dále také VSK)</w:t>
      </w:r>
      <w:r w:rsidRPr="00674699">
        <w:rPr>
          <w:rFonts w:ascii="Arial" w:hAnsi="Arial" w:cs="Arial"/>
          <w:b/>
          <w:sz w:val="22"/>
          <w:szCs w:val="22"/>
        </w:rPr>
        <w:t xml:space="preserve"> - </w:t>
      </w:r>
      <w:r w:rsidRPr="00CC4ABF">
        <w:rPr>
          <w:rFonts w:ascii="Arial" w:hAnsi="Arial" w:cs="Arial"/>
          <w:bCs/>
          <w:sz w:val="22"/>
          <w:szCs w:val="22"/>
        </w:rPr>
        <w:t>následné na místě (110 kotlíkové dotace + 86 krajské dotace), z toho 7 VSK nebylo uskutečněno (krajské dotace) z důvodu dlouhodobé pracovní neschopnosti a v souvislosti s organizační změnou související z přechodem oddělení pod jiný odbor; těchto 7 kontrol je zařazeno do plánu kontrol na rok 2024; 28 VSK u kotlíkových dotací nebylo uskutečněno – zdůvodnění: celkově byl do plánu kontrol</w:t>
      </w:r>
      <w:r w:rsidRPr="0067469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</w:t>
      </w:r>
      <w:r w:rsidRPr="00674699">
        <w:rPr>
          <w:rFonts w:ascii="Arial" w:hAnsi="Arial" w:cs="Arial"/>
          <w:bCs/>
          <w:sz w:val="22"/>
          <w:szCs w:val="22"/>
        </w:rPr>
        <w:t>dborem RG vložen požadavek na</w:t>
      </w:r>
      <w:r>
        <w:rPr>
          <w:rFonts w:ascii="Arial" w:hAnsi="Arial" w:cs="Arial"/>
          <w:bCs/>
          <w:sz w:val="22"/>
          <w:szCs w:val="22"/>
        </w:rPr>
        <w:t> </w:t>
      </w:r>
      <w:r w:rsidRPr="00674699">
        <w:rPr>
          <w:rFonts w:ascii="Arial" w:hAnsi="Arial" w:cs="Arial"/>
          <w:bCs/>
          <w:sz w:val="22"/>
          <w:szCs w:val="22"/>
        </w:rPr>
        <w:t xml:space="preserve">provedení 110 kontrol příjemců kotlíkových dotací v roce 2023, přičemž v tomto objemu byly plánované jak kontroly v realizaci, tak i kontroly v udržitelnosti. V průběhu 2. pololetí roku 2023 bylo </w:t>
      </w:r>
      <w:r w:rsidR="00CC4ABF">
        <w:rPr>
          <w:rFonts w:ascii="Arial" w:hAnsi="Arial" w:cs="Arial"/>
          <w:bCs/>
          <w:sz w:val="22"/>
          <w:szCs w:val="22"/>
        </w:rPr>
        <w:t>o</w:t>
      </w:r>
      <w:r w:rsidRPr="00674699">
        <w:rPr>
          <w:rFonts w:ascii="Arial" w:hAnsi="Arial" w:cs="Arial"/>
          <w:bCs/>
          <w:sz w:val="22"/>
          <w:szCs w:val="22"/>
        </w:rPr>
        <w:t>dborem RG sděleno, že minimální a závazný procentuální kontrolní vzorek u příjemců kotlíkových dotací, který musí být ve vztahu k</w:t>
      </w:r>
      <w:r>
        <w:rPr>
          <w:rFonts w:ascii="Arial" w:hAnsi="Arial" w:cs="Arial"/>
          <w:bCs/>
          <w:sz w:val="22"/>
          <w:szCs w:val="22"/>
        </w:rPr>
        <w:t> Ministerstvu životního prostředí</w:t>
      </w:r>
      <w:r w:rsidRPr="00674699">
        <w:rPr>
          <w:rFonts w:ascii="Arial" w:hAnsi="Arial" w:cs="Arial"/>
          <w:bCs/>
          <w:sz w:val="22"/>
          <w:szCs w:val="22"/>
        </w:rPr>
        <w:t xml:space="preserve"> bezpodmínečně dodržen (vyplývá z programových dokumentů), byl u kontrol v realizaci splněn. Z těchto důvodů pak </w:t>
      </w:r>
      <w:r w:rsidR="00CC4ABF">
        <w:rPr>
          <w:rFonts w:ascii="Arial" w:hAnsi="Arial" w:cs="Arial"/>
          <w:bCs/>
          <w:sz w:val="22"/>
          <w:szCs w:val="22"/>
        </w:rPr>
        <w:t>o</w:t>
      </w:r>
      <w:r w:rsidRPr="00674699">
        <w:rPr>
          <w:rFonts w:ascii="Arial" w:hAnsi="Arial" w:cs="Arial"/>
          <w:bCs/>
          <w:sz w:val="22"/>
          <w:szCs w:val="22"/>
        </w:rPr>
        <w:t>dbor RG dále nepožadoval provedení dalších kontrol v realizaci u příjemců kotlíkových dotací a současně bylo sděleno, že provádění tzv.  kontrol v</w:t>
      </w:r>
      <w:r>
        <w:rPr>
          <w:rFonts w:ascii="Arial" w:hAnsi="Arial" w:cs="Arial"/>
          <w:bCs/>
          <w:sz w:val="22"/>
          <w:szCs w:val="22"/>
        </w:rPr>
        <w:t> </w:t>
      </w:r>
      <w:r w:rsidRPr="00674699">
        <w:rPr>
          <w:rFonts w:ascii="Arial" w:hAnsi="Arial" w:cs="Arial"/>
          <w:bCs/>
          <w:sz w:val="22"/>
          <w:szCs w:val="22"/>
        </w:rPr>
        <w:t xml:space="preserve">udržitelnosti nemá oddělení </w:t>
      </w:r>
      <w:r>
        <w:rPr>
          <w:rFonts w:ascii="Arial" w:hAnsi="Arial" w:cs="Arial"/>
          <w:bCs/>
          <w:sz w:val="22"/>
          <w:szCs w:val="22"/>
        </w:rPr>
        <w:t>metodiky a kontroly</w:t>
      </w:r>
      <w:r w:rsidRPr="00674699">
        <w:rPr>
          <w:rFonts w:ascii="Arial" w:hAnsi="Arial" w:cs="Arial"/>
          <w:bCs/>
          <w:sz w:val="22"/>
          <w:szCs w:val="22"/>
        </w:rPr>
        <w:t xml:space="preserve"> v roce 2023 vykonávat. Současně </w:t>
      </w:r>
      <w:r>
        <w:rPr>
          <w:rFonts w:ascii="Arial" w:hAnsi="Arial" w:cs="Arial"/>
          <w:bCs/>
          <w:sz w:val="22"/>
          <w:szCs w:val="22"/>
        </w:rPr>
        <w:t>kontroly</w:t>
      </w:r>
      <w:r w:rsidRPr="0067469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nerealizované</w:t>
      </w:r>
      <w:r w:rsidRPr="00674699">
        <w:rPr>
          <w:rFonts w:ascii="Arial" w:hAnsi="Arial" w:cs="Arial"/>
          <w:bCs/>
          <w:sz w:val="22"/>
          <w:szCs w:val="22"/>
        </w:rPr>
        <w:t xml:space="preserve"> dle plánu kontrol v roce 2023 </w:t>
      </w:r>
      <w:r w:rsidR="00782F2E">
        <w:rPr>
          <w:rFonts w:ascii="Arial" w:hAnsi="Arial" w:cs="Arial"/>
          <w:bCs/>
          <w:sz w:val="22"/>
          <w:szCs w:val="22"/>
        </w:rPr>
        <w:t>byly přesunuty</w:t>
      </w:r>
      <w:r w:rsidRPr="00674699">
        <w:rPr>
          <w:rFonts w:ascii="Arial" w:hAnsi="Arial" w:cs="Arial"/>
          <w:bCs/>
          <w:sz w:val="22"/>
          <w:szCs w:val="22"/>
        </w:rPr>
        <w:t xml:space="preserve"> do roku 2024.  </w:t>
      </w:r>
    </w:p>
    <w:p w14:paraId="5CEF3EA0" w14:textId="77777777" w:rsidR="0019347C" w:rsidRDefault="0019347C" w:rsidP="0067469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6972472" w14:textId="224E8546" w:rsidR="00674699" w:rsidRPr="0019347C" w:rsidRDefault="0019347C" w:rsidP="0019347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1CFE">
        <w:rPr>
          <w:rFonts w:ascii="Arial" w:hAnsi="Arial" w:cs="Arial"/>
          <w:sz w:val="22"/>
          <w:szCs w:val="22"/>
        </w:rPr>
        <w:t xml:space="preserve">Z celkového počtu zahájených kontrol bude </w:t>
      </w:r>
      <w:r w:rsidRPr="00EC2843">
        <w:rPr>
          <w:rFonts w:ascii="Arial" w:hAnsi="Arial" w:cs="Arial"/>
          <w:sz w:val="22"/>
          <w:szCs w:val="22"/>
        </w:rPr>
        <w:t>v roce 2024 ukončena 1 VSK. U 11 kontrol vykonaných v roce 2023 bude následovat daňová kontrola</w:t>
      </w:r>
      <w:r w:rsidRPr="00AB1CFE">
        <w:rPr>
          <w:rFonts w:ascii="Arial" w:hAnsi="Arial" w:cs="Arial"/>
          <w:b/>
          <w:sz w:val="22"/>
          <w:szCs w:val="22"/>
        </w:rPr>
        <w:t xml:space="preserve"> </w:t>
      </w:r>
      <w:r w:rsidRPr="00AB1CFE">
        <w:rPr>
          <w:rFonts w:ascii="Arial" w:hAnsi="Arial" w:cs="Arial"/>
          <w:bCs/>
          <w:sz w:val="22"/>
          <w:szCs w:val="22"/>
        </w:rPr>
        <w:t>podle zákona č. 280/2009 Sb., daňový řád, ve znění pozdějších předpisů</w:t>
      </w:r>
      <w:r w:rsidR="00EC2843">
        <w:rPr>
          <w:rFonts w:ascii="Arial" w:hAnsi="Arial" w:cs="Arial"/>
          <w:bCs/>
          <w:sz w:val="22"/>
          <w:szCs w:val="22"/>
        </w:rPr>
        <w:t xml:space="preserve"> (dále jen daňový řád)</w:t>
      </w:r>
      <w:r w:rsidRPr="00AB1CFE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B1CFE">
        <w:rPr>
          <w:rFonts w:ascii="Arial" w:hAnsi="Arial" w:cs="Arial"/>
          <w:bCs/>
          <w:sz w:val="22"/>
          <w:szCs w:val="22"/>
        </w:rPr>
        <w:t>V roce 2023 bylo dále ukončeno 18 VSK zahájených v roce 2022.</w:t>
      </w:r>
      <w:r w:rsidR="00674699">
        <w:rPr>
          <w:rFonts w:ascii="Arial" w:hAnsi="Arial" w:cs="Arial"/>
          <w:sz w:val="22"/>
          <w:szCs w:val="22"/>
        </w:rPr>
        <w:t xml:space="preserve"> </w:t>
      </w:r>
    </w:p>
    <w:p w14:paraId="4E38B0C7" w14:textId="1B71E64D" w:rsidR="001B55B0" w:rsidRPr="00B626C4" w:rsidRDefault="001B55B0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6FE2B023" w14:textId="5A36C291" w:rsidR="001F3A22" w:rsidRPr="004604AC" w:rsidRDefault="001B55B0" w:rsidP="00705472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604AC">
        <w:rPr>
          <w:rFonts w:ascii="Arial" w:hAnsi="Arial" w:cs="Arial"/>
          <w:b/>
          <w:sz w:val="22"/>
          <w:szCs w:val="22"/>
        </w:rPr>
        <w:t>1. Předmět kontroly</w:t>
      </w:r>
      <w:r w:rsidR="0006368C" w:rsidRPr="004604AC">
        <w:rPr>
          <w:rFonts w:ascii="Arial" w:hAnsi="Arial" w:cs="Arial"/>
          <w:b/>
          <w:sz w:val="22"/>
          <w:szCs w:val="22"/>
        </w:rPr>
        <w:t>:</w:t>
      </w:r>
      <w:r w:rsidR="0022114D" w:rsidRPr="004604AC">
        <w:rPr>
          <w:rFonts w:ascii="Arial" w:hAnsi="Arial" w:cs="Arial"/>
          <w:b/>
          <w:sz w:val="22"/>
          <w:szCs w:val="22"/>
        </w:rPr>
        <w:t xml:space="preserve"> </w:t>
      </w:r>
      <w:r w:rsidR="009F66EF" w:rsidRPr="004604AC">
        <w:rPr>
          <w:rFonts w:ascii="Arial" w:hAnsi="Arial" w:cs="Arial"/>
          <w:sz w:val="22"/>
          <w:szCs w:val="22"/>
        </w:rPr>
        <w:t xml:space="preserve">Kontrola čerpání krajských dotací </w:t>
      </w:r>
      <w:r w:rsidR="001F3A22" w:rsidRPr="004604AC">
        <w:rPr>
          <w:rFonts w:ascii="Arial" w:hAnsi="Arial" w:cs="Arial"/>
          <w:sz w:val="22"/>
          <w:szCs w:val="22"/>
        </w:rPr>
        <w:t>z</w:t>
      </w:r>
      <w:r w:rsidR="009F66EF" w:rsidRPr="004604AC">
        <w:rPr>
          <w:rFonts w:ascii="Arial" w:hAnsi="Arial" w:cs="Arial"/>
          <w:sz w:val="22"/>
          <w:szCs w:val="22"/>
        </w:rPr>
        <w:t xml:space="preserve"> dotačních programů</w:t>
      </w:r>
      <w:r w:rsidR="00C9788E" w:rsidRPr="004604AC">
        <w:rPr>
          <w:rFonts w:ascii="Arial" w:hAnsi="Arial" w:cs="Arial"/>
          <w:sz w:val="22"/>
          <w:szCs w:val="22"/>
        </w:rPr>
        <w:t>,</w:t>
      </w:r>
      <w:r w:rsidR="009F66EF" w:rsidRPr="004604AC">
        <w:rPr>
          <w:rFonts w:ascii="Arial" w:hAnsi="Arial" w:cs="Arial"/>
          <w:sz w:val="22"/>
          <w:szCs w:val="22"/>
        </w:rPr>
        <w:t xml:space="preserve"> </w:t>
      </w:r>
      <w:r w:rsidR="00C9788E" w:rsidRPr="004604AC">
        <w:rPr>
          <w:rFonts w:ascii="Arial" w:hAnsi="Arial" w:cs="Arial"/>
          <w:sz w:val="22"/>
          <w:szCs w:val="22"/>
        </w:rPr>
        <w:t>kontrola čerpání individuálních účelových dotací, k</w:t>
      </w:r>
      <w:r w:rsidR="009F66EF" w:rsidRPr="004604AC">
        <w:rPr>
          <w:rFonts w:ascii="Arial" w:hAnsi="Arial" w:cs="Arial"/>
          <w:sz w:val="22"/>
          <w:szCs w:val="22"/>
        </w:rPr>
        <w:t>ontrola čerpání dotací</w:t>
      </w:r>
      <w:r w:rsidR="00E369DE" w:rsidRPr="004604AC">
        <w:rPr>
          <w:rFonts w:ascii="Arial" w:hAnsi="Arial" w:cs="Arial"/>
          <w:sz w:val="22"/>
          <w:szCs w:val="22"/>
        </w:rPr>
        <w:t xml:space="preserve"> </w:t>
      </w:r>
      <w:r w:rsidR="009F66EF" w:rsidRPr="004604AC">
        <w:rPr>
          <w:rFonts w:ascii="Arial" w:hAnsi="Arial" w:cs="Arial"/>
          <w:sz w:val="22"/>
          <w:szCs w:val="22"/>
        </w:rPr>
        <w:t>u</w:t>
      </w:r>
      <w:r w:rsidR="002C66F6" w:rsidRPr="004604AC">
        <w:rPr>
          <w:rFonts w:ascii="Arial" w:hAnsi="Arial" w:cs="Arial"/>
          <w:sz w:val="22"/>
          <w:szCs w:val="22"/>
        </w:rPr>
        <w:t> </w:t>
      </w:r>
      <w:r w:rsidR="009F66EF" w:rsidRPr="004604AC">
        <w:rPr>
          <w:rFonts w:ascii="Arial" w:hAnsi="Arial" w:cs="Arial"/>
          <w:sz w:val="22"/>
          <w:szCs w:val="22"/>
        </w:rPr>
        <w:t>příjemců žádajících o</w:t>
      </w:r>
      <w:r w:rsidR="00CE37BD" w:rsidRPr="004604AC">
        <w:rPr>
          <w:rFonts w:ascii="Arial" w:hAnsi="Arial" w:cs="Arial"/>
          <w:sz w:val="22"/>
          <w:szCs w:val="22"/>
        </w:rPr>
        <w:t> </w:t>
      </w:r>
      <w:r w:rsidR="009F66EF" w:rsidRPr="004604AC">
        <w:rPr>
          <w:rFonts w:ascii="Arial" w:hAnsi="Arial" w:cs="Arial"/>
          <w:sz w:val="22"/>
          <w:szCs w:val="22"/>
        </w:rPr>
        <w:t>dotaci na snižování emisí z lokálního vytápění domácností v Královéhradeckém kraji</w:t>
      </w:r>
      <w:r w:rsidR="00C9788E" w:rsidRPr="004604AC">
        <w:rPr>
          <w:rFonts w:ascii="Arial" w:hAnsi="Arial" w:cs="Arial"/>
          <w:sz w:val="22"/>
          <w:szCs w:val="22"/>
        </w:rPr>
        <w:t xml:space="preserve">, </w:t>
      </w:r>
      <w:r w:rsidR="002C66F6" w:rsidRPr="004604AC">
        <w:rPr>
          <w:rFonts w:ascii="Arial" w:hAnsi="Arial" w:cs="Arial"/>
          <w:sz w:val="22"/>
          <w:szCs w:val="22"/>
        </w:rPr>
        <w:t xml:space="preserve">tzv. </w:t>
      </w:r>
      <w:r w:rsidR="00C9788E" w:rsidRPr="004604AC">
        <w:rPr>
          <w:rFonts w:ascii="Arial" w:hAnsi="Arial" w:cs="Arial"/>
          <w:sz w:val="22"/>
          <w:szCs w:val="22"/>
        </w:rPr>
        <w:t>„</w:t>
      </w:r>
      <w:r w:rsidR="002C66F6" w:rsidRPr="004604AC">
        <w:rPr>
          <w:rFonts w:ascii="Arial" w:hAnsi="Arial" w:cs="Arial"/>
          <w:sz w:val="22"/>
          <w:szCs w:val="22"/>
        </w:rPr>
        <w:t>kotlíkových dotací“</w:t>
      </w:r>
      <w:r w:rsidR="00C9788E" w:rsidRPr="004604AC">
        <w:rPr>
          <w:rFonts w:ascii="Arial" w:hAnsi="Arial" w:cs="Arial"/>
          <w:sz w:val="22"/>
          <w:szCs w:val="22"/>
        </w:rPr>
        <w:t>,</w:t>
      </w:r>
      <w:r w:rsidR="003A12FE" w:rsidRPr="004604AC">
        <w:rPr>
          <w:rFonts w:ascii="Arial" w:hAnsi="Arial" w:cs="Arial"/>
          <w:sz w:val="22"/>
          <w:szCs w:val="22"/>
        </w:rPr>
        <w:t xml:space="preserve"> </w:t>
      </w:r>
      <w:r w:rsidR="00C9788E" w:rsidRPr="004604AC">
        <w:rPr>
          <w:rFonts w:ascii="Arial" w:hAnsi="Arial" w:cs="Arial"/>
          <w:sz w:val="22"/>
          <w:szCs w:val="22"/>
        </w:rPr>
        <w:t>k</w:t>
      </w:r>
      <w:r w:rsidR="001F3A22" w:rsidRPr="004604AC">
        <w:rPr>
          <w:rFonts w:ascii="Arial" w:hAnsi="Arial" w:cs="Arial"/>
          <w:sz w:val="22"/>
          <w:szCs w:val="22"/>
        </w:rPr>
        <w:t>ontrola dotací na</w:t>
      </w:r>
      <w:r w:rsidR="00BB1663" w:rsidRPr="004604AC">
        <w:rPr>
          <w:rFonts w:ascii="Arial" w:hAnsi="Arial" w:cs="Arial"/>
          <w:sz w:val="22"/>
          <w:szCs w:val="22"/>
        </w:rPr>
        <w:t> </w:t>
      </w:r>
      <w:r w:rsidR="001F3A22" w:rsidRPr="004604AC">
        <w:rPr>
          <w:rFonts w:ascii="Arial" w:hAnsi="Arial" w:cs="Arial"/>
          <w:sz w:val="22"/>
          <w:szCs w:val="22"/>
        </w:rPr>
        <w:t xml:space="preserve">základě </w:t>
      </w:r>
      <w:r w:rsidR="00961DFA" w:rsidRPr="004604AC">
        <w:rPr>
          <w:rFonts w:ascii="Arial" w:hAnsi="Arial" w:cs="Arial"/>
          <w:sz w:val="22"/>
          <w:szCs w:val="22"/>
        </w:rPr>
        <w:t>Zásad pro poskytování dotací a darů z rozpočtu Královéhradeckého kraje</w:t>
      </w:r>
      <w:r w:rsidR="001F3A22" w:rsidRPr="004604AC">
        <w:rPr>
          <w:rFonts w:ascii="Arial" w:hAnsi="Arial" w:cs="Arial"/>
          <w:sz w:val="22"/>
          <w:szCs w:val="22"/>
        </w:rPr>
        <w:t xml:space="preserve">. </w:t>
      </w:r>
      <w:r w:rsidR="009F66EF" w:rsidRPr="004604AC">
        <w:rPr>
          <w:rFonts w:ascii="Arial" w:hAnsi="Arial" w:cs="Arial"/>
          <w:sz w:val="22"/>
          <w:szCs w:val="22"/>
        </w:rPr>
        <w:t>Daňové kontroly</w:t>
      </w:r>
      <w:r w:rsidR="003A12FE" w:rsidRPr="004604AC">
        <w:rPr>
          <w:rFonts w:ascii="Arial" w:hAnsi="Arial" w:cs="Arial"/>
          <w:sz w:val="22"/>
          <w:szCs w:val="22"/>
        </w:rPr>
        <w:t xml:space="preserve"> podle </w:t>
      </w:r>
      <w:r w:rsidR="00EC2843">
        <w:rPr>
          <w:rFonts w:ascii="Arial" w:hAnsi="Arial" w:cs="Arial"/>
          <w:sz w:val="22"/>
          <w:szCs w:val="22"/>
        </w:rPr>
        <w:t>daňového řádu</w:t>
      </w:r>
      <w:r w:rsidR="003A12FE" w:rsidRPr="004604AC">
        <w:rPr>
          <w:rFonts w:ascii="Arial" w:hAnsi="Arial" w:cs="Arial"/>
          <w:sz w:val="22"/>
          <w:szCs w:val="22"/>
        </w:rPr>
        <w:t>,</w:t>
      </w:r>
      <w:r w:rsidR="009F66EF" w:rsidRPr="004604AC">
        <w:rPr>
          <w:rFonts w:ascii="Arial" w:hAnsi="Arial" w:cs="Arial"/>
          <w:sz w:val="22"/>
          <w:szCs w:val="22"/>
        </w:rPr>
        <w:t xml:space="preserve"> prováděné při</w:t>
      </w:r>
      <w:r w:rsidR="00782F2E">
        <w:rPr>
          <w:rFonts w:ascii="Arial" w:hAnsi="Arial" w:cs="Arial"/>
          <w:sz w:val="22"/>
          <w:szCs w:val="22"/>
        </w:rPr>
        <w:t> </w:t>
      </w:r>
      <w:r w:rsidR="009F66EF" w:rsidRPr="004604AC">
        <w:rPr>
          <w:rFonts w:ascii="Arial" w:hAnsi="Arial" w:cs="Arial"/>
          <w:sz w:val="22"/>
          <w:szCs w:val="22"/>
        </w:rPr>
        <w:t>zjištění podezření z porušení rozpočtové kázně</w:t>
      </w:r>
      <w:r w:rsidR="00961DFA" w:rsidRPr="004604AC">
        <w:rPr>
          <w:rFonts w:ascii="Arial" w:hAnsi="Arial" w:cs="Arial"/>
          <w:sz w:val="22"/>
          <w:szCs w:val="22"/>
        </w:rPr>
        <w:t>.</w:t>
      </w:r>
      <w:r w:rsidR="003A12FE" w:rsidRPr="004604AC">
        <w:rPr>
          <w:rFonts w:ascii="Arial" w:hAnsi="Arial" w:cs="Arial"/>
          <w:sz w:val="22"/>
          <w:szCs w:val="22"/>
        </w:rPr>
        <w:t xml:space="preserve"> </w:t>
      </w:r>
    </w:p>
    <w:p w14:paraId="23DF90B5" w14:textId="3203F9C9" w:rsidR="001B55B0" w:rsidRPr="00146194" w:rsidRDefault="001B55B0" w:rsidP="00705472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25659">
        <w:rPr>
          <w:rFonts w:ascii="Arial" w:hAnsi="Arial" w:cs="Arial"/>
          <w:b/>
          <w:sz w:val="22"/>
          <w:szCs w:val="22"/>
        </w:rPr>
        <w:t>2. Okruh kontrolovaných osob</w:t>
      </w:r>
      <w:r w:rsidR="0059777D" w:rsidRPr="00E25659">
        <w:rPr>
          <w:rFonts w:ascii="Arial" w:hAnsi="Arial" w:cs="Arial"/>
          <w:b/>
          <w:sz w:val="22"/>
          <w:szCs w:val="22"/>
        </w:rPr>
        <w:t>:</w:t>
      </w:r>
      <w:r w:rsidRPr="00E25659">
        <w:rPr>
          <w:rFonts w:ascii="Arial" w:hAnsi="Arial" w:cs="Arial"/>
          <w:b/>
          <w:sz w:val="22"/>
          <w:szCs w:val="22"/>
        </w:rPr>
        <w:t xml:space="preserve"> </w:t>
      </w:r>
      <w:r w:rsidR="003A12FE" w:rsidRPr="00E25659">
        <w:rPr>
          <w:rFonts w:ascii="Arial" w:hAnsi="Arial" w:cs="Arial"/>
          <w:sz w:val="22"/>
          <w:szCs w:val="22"/>
        </w:rPr>
        <w:t>Žadatelé a příjemci veřejné finanční podpory v oblasti finančních prostředků poskytnutých Královéhradeckým krajem (krajské dotace) – následná veřejnosprávní kontrola na místě</w:t>
      </w:r>
      <w:r w:rsidR="003A12FE" w:rsidRPr="00146194">
        <w:rPr>
          <w:rFonts w:ascii="Arial" w:hAnsi="Arial" w:cs="Arial"/>
          <w:sz w:val="22"/>
          <w:szCs w:val="22"/>
        </w:rPr>
        <w:t>. Žadatelé a příjemci dotací v rámci programu na snižování emisí z lokálního vytápění domácností v Královéhradeckém kraji. Daňové kontroly prováděné u příjemců finanční podpory od Královéhradeckého kraje.</w:t>
      </w:r>
    </w:p>
    <w:p w14:paraId="52BF282D" w14:textId="510416D7" w:rsidR="001B55B0" w:rsidRDefault="001B55B0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6194">
        <w:rPr>
          <w:rFonts w:ascii="Arial" w:hAnsi="Arial" w:cs="Arial"/>
          <w:b/>
          <w:sz w:val="22"/>
          <w:szCs w:val="22"/>
        </w:rPr>
        <w:t>3. Počet všech zjištěných nedostatků</w:t>
      </w:r>
      <w:r w:rsidR="0059777D" w:rsidRPr="00146194">
        <w:rPr>
          <w:rFonts w:ascii="Arial" w:hAnsi="Arial" w:cs="Arial"/>
          <w:b/>
          <w:sz w:val="22"/>
          <w:szCs w:val="22"/>
        </w:rPr>
        <w:t xml:space="preserve">: </w:t>
      </w:r>
      <w:r w:rsidR="00C9788E" w:rsidRPr="00146194">
        <w:rPr>
          <w:rFonts w:ascii="Arial" w:hAnsi="Arial" w:cs="Arial"/>
          <w:sz w:val="22"/>
          <w:szCs w:val="22"/>
        </w:rPr>
        <w:t>22</w:t>
      </w:r>
      <w:r w:rsidR="002C66F6" w:rsidRPr="00146194">
        <w:rPr>
          <w:rFonts w:ascii="Arial" w:hAnsi="Arial" w:cs="Arial"/>
          <w:sz w:val="22"/>
          <w:szCs w:val="22"/>
        </w:rPr>
        <w:t xml:space="preserve"> nedostatk</w:t>
      </w:r>
      <w:r w:rsidR="003D7A92" w:rsidRPr="00146194">
        <w:rPr>
          <w:rFonts w:ascii="Arial" w:hAnsi="Arial" w:cs="Arial"/>
          <w:sz w:val="22"/>
          <w:szCs w:val="22"/>
        </w:rPr>
        <w:t>ů.</w:t>
      </w:r>
    </w:p>
    <w:p w14:paraId="0A751793" w14:textId="77777777" w:rsidR="0059777D" w:rsidRPr="00B626C4" w:rsidRDefault="0059777D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526DE91B" w14:textId="120848CD" w:rsidR="00146194" w:rsidRDefault="001B55B0" w:rsidP="001461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6194">
        <w:rPr>
          <w:rFonts w:ascii="Arial" w:hAnsi="Arial" w:cs="Arial"/>
          <w:b/>
          <w:sz w:val="22"/>
          <w:szCs w:val="22"/>
        </w:rPr>
        <w:t xml:space="preserve">4. </w:t>
      </w:r>
      <w:r w:rsidR="007E3D46" w:rsidRPr="00146194">
        <w:rPr>
          <w:rFonts w:ascii="Arial" w:hAnsi="Arial" w:cs="Arial"/>
          <w:b/>
          <w:sz w:val="22"/>
          <w:szCs w:val="22"/>
        </w:rPr>
        <w:t>P</w:t>
      </w:r>
      <w:r w:rsidRPr="00146194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 jiných předpisů, kterými jsou kontrolované osoby povinny se řídit</w:t>
      </w:r>
      <w:r w:rsidR="00DD7498">
        <w:rPr>
          <w:rFonts w:ascii="Arial" w:hAnsi="Arial" w:cs="Arial"/>
          <w:b/>
          <w:sz w:val="22"/>
          <w:szCs w:val="22"/>
        </w:rPr>
        <w:t>:</w:t>
      </w:r>
      <w:r w:rsidRPr="00146194">
        <w:rPr>
          <w:rFonts w:ascii="Arial" w:hAnsi="Arial" w:cs="Arial"/>
          <w:b/>
          <w:sz w:val="22"/>
          <w:szCs w:val="22"/>
        </w:rPr>
        <w:t xml:space="preserve"> </w:t>
      </w:r>
      <w:r w:rsidR="00146194" w:rsidRPr="00146194">
        <w:rPr>
          <w:rFonts w:ascii="Arial" w:hAnsi="Arial" w:cs="Arial"/>
          <w:sz w:val="22"/>
          <w:szCs w:val="22"/>
        </w:rPr>
        <w:t xml:space="preserve">Celkem bylo identifikováno podezření na porušení rozpočtové kázně u 22 ukončených </w:t>
      </w:r>
      <w:r w:rsidR="00CC4ABF">
        <w:rPr>
          <w:rFonts w:ascii="Arial" w:hAnsi="Arial" w:cs="Arial"/>
          <w:sz w:val="22"/>
          <w:szCs w:val="22"/>
        </w:rPr>
        <w:t>VSK</w:t>
      </w:r>
      <w:r w:rsidR="00146194" w:rsidRPr="00146194">
        <w:rPr>
          <w:rFonts w:ascii="Arial" w:hAnsi="Arial" w:cs="Arial"/>
          <w:sz w:val="22"/>
          <w:szCs w:val="22"/>
        </w:rPr>
        <w:t xml:space="preserve"> (v</w:t>
      </w:r>
      <w:r w:rsidR="00146194">
        <w:rPr>
          <w:rFonts w:ascii="Arial" w:hAnsi="Arial" w:cs="Arial"/>
          <w:sz w:val="22"/>
          <w:szCs w:val="22"/>
        </w:rPr>
        <w:t> </w:t>
      </w:r>
      <w:r w:rsidR="00146194" w:rsidRPr="00146194">
        <w:rPr>
          <w:rFonts w:ascii="Arial" w:hAnsi="Arial" w:cs="Arial"/>
          <w:sz w:val="22"/>
          <w:szCs w:val="22"/>
        </w:rPr>
        <w:t>některých případech šlo o</w:t>
      </w:r>
      <w:r w:rsidR="00CC4ABF">
        <w:rPr>
          <w:rFonts w:ascii="Arial" w:hAnsi="Arial" w:cs="Arial"/>
          <w:sz w:val="22"/>
          <w:szCs w:val="22"/>
        </w:rPr>
        <w:t> </w:t>
      </w:r>
      <w:r w:rsidR="00146194" w:rsidRPr="00146194">
        <w:rPr>
          <w:rFonts w:ascii="Arial" w:hAnsi="Arial" w:cs="Arial"/>
          <w:sz w:val="22"/>
          <w:szCs w:val="22"/>
        </w:rPr>
        <w:t>vícečetná porušení).</w:t>
      </w:r>
    </w:p>
    <w:p w14:paraId="52B4B283" w14:textId="77777777" w:rsidR="00146194" w:rsidRPr="00146194" w:rsidRDefault="00146194" w:rsidP="00146194">
      <w:pPr>
        <w:jc w:val="both"/>
        <w:rPr>
          <w:rFonts w:ascii="Arial" w:hAnsi="Arial" w:cs="Arial"/>
          <w:sz w:val="22"/>
          <w:szCs w:val="22"/>
        </w:rPr>
      </w:pPr>
    </w:p>
    <w:p w14:paraId="2CB9EF83" w14:textId="0B0E5F5B" w:rsidR="009812D6" w:rsidRPr="00146194" w:rsidRDefault="009812D6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6194">
        <w:rPr>
          <w:rFonts w:ascii="Arial" w:hAnsi="Arial" w:cs="Arial"/>
          <w:sz w:val="22"/>
          <w:szCs w:val="22"/>
        </w:rPr>
        <w:t xml:space="preserve">V souladu s ustanovením § 22 odst. 6 zákona o rozpočtových pravidlech územních rozpočtů, byly na základě kontrolních zjištění vystaveny </w:t>
      </w:r>
      <w:r w:rsidR="005D7D6D">
        <w:rPr>
          <w:rFonts w:ascii="Arial" w:hAnsi="Arial" w:cs="Arial"/>
          <w:sz w:val="22"/>
          <w:szCs w:val="22"/>
        </w:rPr>
        <w:t>v</w:t>
      </w:r>
      <w:r w:rsidRPr="00146194">
        <w:rPr>
          <w:rFonts w:ascii="Arial" w:hAnsi="Arial" w:cs="Arial"/>
          <w:sz w:val="22"/>
          <w:szCs w:val="22"/>
        </w:rPr>
        <w:t xml:space="preserve">ýzvy k vrácení dotace nebo její části u </w:t>
      </w:r>
      <w:r w:rsidR="00146194" w:rsidRPr="00146194">
        <w:rPr>
          <w:rFonts w:ascii="Arial" w:hAnsi="Arial" w:cs="Arial"/>
          <w:sz w:val="22"/>
          <w:szCs w:val="22"/>
        </w:rPr>
        <w:t xml:space="preserve">20 </w:t>
      </w:r>
      <w:r w:rsidRPr="00146194">
        <w:rPr>
          <w:rFonts w:ascii="Arial" w:hAnsi="Arial" w:cs="Arial"/>
          <w:sz w:val="22"/>
          <w:szCs w:val="22"/>
        </w:rPr>
        <w:t xml:space="preserve">kontrolovaných </w:t>
      </w:r>
      <w:r w:rsidR="00777C21" w:rsidRPr="00146194">
        <w:rPr>
          <w:rFonts w:ascii="Arial" w:hAnsi="Arial" w:cs="Arial"/>
          <w:sz w:val="22"/>
          <w:szCs w:val="22"/>
        </w:rPr>
        <w:t>projektů</w:t>
      </w:r>
      <w:r w:rsidRPr="00146194">
        <w:rPr>
          <w:rFonts w:ascii="Arial" w:hAnsi="Arial" w:cs="Arial"/>
          <w:sz w:val="22"/>
          <w:szCs w:val="22"/>
        </w:rPr>
        <w:t xml:space="preserve"> (</w:t>
      </w:r>
      <w:r w:rsidR="00777C21" w:rsidRPr="00146194">
        <w:rPr>
          <w:rFonts w:ascii="Arial" w:hAnsi="Arial" w:cs="Arial"/>
          <w:sz w:val="22"/>
          <w:szCs w:val="22"/>
        </w:rPr>
        <w:t>1</w:t>
      </w:r>
      <w:r w:rsidR="00146194" w:rsidRPr="00146194">
        <w:rPr>
          <w:rFonts w:ascii="Arial" w:hAnsi="Arial" w:cs="Arial"/>
          <w:sz w:val="22"/>
          <w:szCs w:val="22"/>
        </w:rPr>
        <w:t>6</w:t>
      </w:r>
      <w:r w:rsidR="00777C21" w:rsidRPr="00146194">
        <w:rPr>
          <w:rFonts w:ascii="Arial" w:hAnsi="Arial" w:cs="Arial"/>
          <w:sz w:val="22"/>
          <w:szCs w:val="22"/>
        </w:rPr>
        <w:t xml:space="preserve"> </w:t>
      </w:r>
      <w:r w:rsidRPr="00146194">
        <w:rPr>
          <w:rFonts w:ascii="Arial" w:hAnsi="Arial" w:cs="Arial"/>
          <w:sz w:val="22"/>
          <w:szCs w:val="22"/>
        </w:rPr>
        <w:t>příjemců dotací)</w:t>
      </w:r>
      <w:r w:rsidR="00777C21" w:rsidRPr="00146194">
        <w:rPr>
          <w:rFonts w:ascii="Arial" w:hAnsi="Arial" w:cs="Arial"/>
          <w:sz w:val="22"/>
          <w:szCs w:val="22"/>
        </w:rPr>
        <w:t xml:space="preserve">, u dalších </w:t>
      </w:r>
      <w:r w:rsidR="00146194" w:rsidRPr="00146194">
        <w:rPr>
          <w:rFonts w:ascii="Arial" w:hAnsi="Arial" w:cs="Arial"/>
          <w:sz w:val="22"/>
          <w:szCs w:val="22"/>
        </w:rPr>
        <w:t>2</w:t>
      </w:r>
      <w:r w:rsidR="00777C21" w:rsidRPr="00146194">
        <w:rPr>
          <w:rFonts w:ascii="Arial" w:hAnsi="Arial" w:cs="Arial"/>
          <w:sz w:val="22"/>
          <w:szCs w:val="22"/>
        </w:rPr>
        <w:t xml:space="preserve"> </w:t>
      </w:r>
      <w:r w:rsidR="00CC4ABF">
        <w:rPr>
          <w:rFonts w:ascii="Arial" w:hAnsi="Arial" w:cs="Arial"/>
          <w:sz w:val="22"/>
          <w:szCs w:val="22"/>
        </w:rPr>
        <w:t>VSK</w:t>
      </w:r>
      <w:r w:rsidR="00777C21" w:rsidRPr="00146194">
        <w:rPr>
          <w:rFonts w:ascii="Arial" w:hAnsi="Arial" w:cs="Arial"/>
          <w:sz w:val="22"/>
          <w:szCs w:val="22"/>
        </w:rPr>
        <w:t xml:space="preserve"> výzva vystavena nebyla, důvodem byla výše vyčíslené sankce, která nedosáhla 1 000 </w:t>
      </w:r>
      <w:r w:rsidR="005E26BB" w:rsidRPr="00146194">
        <w:rPr>
          <w:rFonts w:ascii="Arial" w:hAnsi="Arial" w:cs="Arial"/>
          <w:sz w:val="22"/>
          <w:szCs w:val="22"/>
        </w:rPr>
        <w:t>K</w:t>
      </w:r>
      <w:r w:rsidR="00777C21" w:rsidRPr="00146194">
        <w:rPr>
          <w:rFonts w:ascii="Arial" w:hAnsi="Arial" w:cs="Arial"/>
          <w:sz w:val="22"/>
          <w:szCs w:val="22"/>
        </w:rPr>
        <w:t>č.</w:t>
      </w:r>
      <w:r w:rsidRPr="00146194">
        <w:rPr>
          <w:rFonts w:ascii="Arial" w:hAnsi="Arial" w:cs="Arial"/>
          <w:sz w:val="22"/>
          <w:szCs w:val="22"/>
        </w:rPr>
        <w:t xml:space="preserve"> </w:t>
      </w:r>
    </w:p>
    <w:p w14:paraId="7426412A" w14:textId="089D060A" w:rsidR="009812D6" w:rsidRDefault="009812D6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6194">
        <w:rPr>
          <w:rFonts w:ascii="Arial" w:hAnsi="Arial" w:cs="Arial"/>
          <w:sz w:val="22"/>
          <w:szCs w:val="22"/>
        </w:rPr>
        <w:t xml:space="preserve">Z celkového počtu </w:t>
      </w:r>
      <w:r w:rsidR="00777C21" w:rsidRPr="00146194">
        <w:rPr>
          <w:rFonts w:ascii="Arial" w:hAnsi="Arial" w:cs="Arial"/>
          <w:sz w:val="22"/>
          <w:szCs w:val="22"/>
        </w:rPr>
        <w:t xml:space="preserve">vystavených výzev bylo vyhověno </w:t>
      </w:r>
      <w:r w:rsidR="00146194" w:rsidRPr="00146194">
        <w:rPr>
          <w:rFonts w:ascii="Arial" w:hAnsi="Arial" w:cs="Arial"/>
          <w:sz w:val="22"/>
          <w:szCs w:val="22"/>
        </w:rPr>
        <w:t>9</w:t>
      </w:r>
      <w:r w:rsidR="00777C21" w:rsidRPr="00146194">
        <w:rPr>
          <w:rFonts w:ascii="Arial" w:hAnsi="Arial" w:cs="Arial"/>
          <w:sz w:val="22"/>
          <w:szCs w:val="22"/>
        </w:rPr>
        <w:t xml:space="preserve"> </w:t>
      </w:r>
      <w:r w:rsidR="005D7D6D">
        <w:rPr>
          <w:rFonts w:ascii="Arial" w:hAnsi="Arial" w:cs="Arial"/>
          <w:sz w:val="22"/>
          <w:szCs w:val="22"/>
        </w:rPr>
        <w:t>v</w:t>
      </w:r>
      <w:r w:rsidR="00777C21" w:rsidRPr="00146194">
        <w:rPr>
          <w:rFonts w:ascii="Arial" w:hAnsi="Arial" w:cs="Arial"/>
          <w:sz w:val="22"/>
          <w:szCs w:val="22"/>
        </w:rPr>
        <w:t>ýzvám.</w:t>
      </w:r>
      <w:r w:rsidRPr="00146194">
        <w:rPr>
          <w:rFonts w:ascii="Arial" w:hAnsi="Arial" w:cs="Arial"/>
          <w:sz w:val="22"/>
          <w:szCs w:val="22"/>
        </w:rPr>
        <w:t xml:space="preserve"> U zbývajících kontrolovaných osob bude provedena daňová kontrola podle </w:t>
      </w:r>
      <w:r w:rsidR="00EC2843">
        <w:rPr>
          <w:rFonts w:ascii="Arial" w:hAnsi="Arial" w:cs="Arial"/>
          <w:sz w:val="22"/>
          <w:szCs w:val="22"/>
        </w:rPr>
        <w:t>daňového řádu</w:t>
      </w:r>
      <w:r w:rsidRPr="00146194">
        <w:rPr>
          <w:rFonts w:ascii="Arial" w:hAnsi="Arial" w:cs="Arial"/>
          <w:sz w:val="22"/>
          <w:szCs w:val="22"/>
        </w:rPr>
        <w:t>.</w:t>
      </w:r>
    </w:p>
    <w:p w14:paraId="3EB23184" w14:textId="77777777" w:rsidR="00687B9A" w:rsidRPr="00146194" w:rsidRDefault="00687B9A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1611FB" w14:textId="2997CB5C" w:rsidR="003A12FE" w:rsidRPr="00687B9A" w:rsidRDefault="00914305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7B9A">
        <w:rPr>
          <w:rFonts w:ascii="Arial" w:hAnsi="Arial" w:cs="Arial"/>
          <w:sz w:val="22"/>
          <w:szCs w:val="22"/>
        </w:rPr>
        <w:t>Zjištění</w:t>
      </w:r>
      <w:r w:rsidR="009812D6" w:rsidRPr="00687B9A">
        <w:rPr>
          <w:rFonts w:ascii="Arial" w:hAnsi="Arial" w:cs="Arial"/>
          <w:sz w:val="22"/>
          <w:szCs w:val="22"/>
        </w:rPr>
        <w:t xml:space="preserve"> učiněn</w:t>
      </w:r>
      <w:r w:rsidR="003D7A92" w:rsidRPr="00687B9A">
        <w:rPr>
          <w:rFonts w:ascii="Arial" w:hAnsi="Arial" w:cs="Arial"/>
          <w:sz w:val="22"/>
          <w:szCs w:val="22"/>
        </w:rPr>
        <w:t>á</w:t>
      </w:r>
      <w:r w:rsidR="009812D6" w:rsidRPr="00687B9A">
        <w:rPr>
          <w:rFonts w:ascii="Arial" w:hAnsi="Arial" w:cs="Arial"/>
          <w:sz w:val="22"/>
          <w:szCs w:val="22"/>
        </w:rPr>
        <w:t xml:space="preserve"> v oblasti nedodržení podmínek dotace, které byly stanoveny ve Smlouvě o</w:t>
      </w:r>
      <w:r w:rsidR="003D7A92" w:rsidRPr="00687B9A">
        <w:rPr>
          <w:rFonts w:ascii="Arial" w:hAnsi="Arial" w:cs="Arial"/>
          <w:sz w:val="22"/>
          <w:szCs w:val="22"/>
        </w:rPr>
        <w:t> </w:t>
      </w:r>
      <w:r w:rsidR="009812D6" w:rsidRPr="00687B9A">
        <w:rPr>
          <w:rFonts w:ascii="Arial" w:hAnsi="Arial" w:cs="Arial"/>
          <w:sz w:val="22"/>
          <w:szCs w:val="22"/>
        </w:rPr>
        <w:t>poskytnutí dotace</w:t>
      </w:r>
      <w:r w:rsidRPr="00687B9A">
        <w:rPr>
          <w:rFonts w:ascii="Arial" w:hAnsi="Arial" w:cs="Arial"/>
          <w:sz w:val="22"/>
          <w:szCs w:val="22"/>
        </w:rPr>
        <w:t>:</w:t>
      </w:r>
    </w:p>
    <w:p w14:paraId="57E45538" w14:textId="7B3AEB34" w:rsidR="0075571B" w:rsidRPr="00687B9A" w:rsidRDefault="00687B9A" w:rsidP="00477F1E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7B9A">
        <w:rPr>
          <w:rFonts w:ascii="Arial" w:hAnsi="Arial" w:cs="Arial"/>
          <w:sz w:val="22"/>
          <w:szCs w:val="22"/>
        </w:rPr>
        <w:t>doklady vystaveny na jinou osobu než příjemce dotace</w:t>
      </w:r>
      <w:r w:rsidR="00914305" w:rsidRPr="00687B9A">
        <w:rPr>
          <w:rFonts w:ascii="Arial" w:hAnsi="Arial" w:cs="Arial"/>
          <w:sz w:val="22"/>
          <w:szCs w:val="22"/>
        </w:rPr>
        <w:t>;</w:t>
      </w:r>
    </w:p>
    <w:p w14:paraId="6DA62686" w14:textId="55227217" w:rsidR="00254EF1" w:rsidRPr="00687B9A" w:rsidRDefault="009812D6" w:rsidP="00477F1E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7B9A">
        <w:rPr>
          <w:rFonts w:ascii="Arial" w:hAnsi="Arial" w:cs="Arial"/>
          <w:sz w:val="22"/>
          <w:szCs w:val="22"/>
        </w:rPr>
        <w:t>pozdní vyúčtování dotace;</w:t>
      </w:r>
    </w:p>
    <w:p w14:paraId="3A11FC51" w14:textId="64AD36CF" w:rsidR="009812D6" w:rsidRPr="00687B9A" w:rsidRDefault="00777C21" w:rsidP="00477F1E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7B9A">
        <w:rPr>
          <w:rFonts w:ascii="Arial" w:hAnsi="Arial" w:cs="Arial"/>
          <w:sz w:val="22"/>
          <w:szCs w:val="22"/>
        </w:rPr>
        <w:t>neuznatelné výdaje – uplatnění DPH</w:t>
      </w:r>
      <w:r w:rsidR="009812D6" w:rsidRPr="00687B9A">
        <w:rPr>
          <w:rFonts w:ascii="Arial" w:hAnsi="Arial" w:cs="Arial"/>
          <w:sz w:val="22"/>
          <w:szCs w:val="22"/>
        </w:rPr>
        <w:t>;</w:t>
      </w:r>
    </w:p>
    <w:p w14:paraId="3C2E188B" w14:textId="58F295F5" w:rsidR="005E26BB" w:rsidRPr="00687B9A" w:rsidRDefault="00777C21" w:rsidP="00477F1E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7B9A">
        <w:rPr>
          <w:rFonts w:ascii="Arial" w:hAnsi="Arial" w:cs="Arial"/>
          <w:sz w:val="22"/>
          <w:szCs w:val="22"/>
        </w:rPr>
        <w:t>duplicitní financování</w:t>
      </w:r>
      <w:r w:rsidR="005E26BB" w:rsidRPr="00687B9A">
        <w:rPr>
          <w:rFonts w:ascii="Arial" w:hAnsi="Arial" w:cs="Arial"/>
          <w:sz w:val="22"/>
          <w:szCs w:val="22"/>
        </w:rPr>
        <w:t>;</w:t>
      </w:r>
    </w:p>
    <w:p w14:paraId="46F7F5A5" w14:textId="5DF734F2" w:rsidR="003144DA" w:rsidRPr="00687B9A" w:rsidRDefault="00687B9A" w:rsidP="00477F1E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7B9A">
        <w:rPr>
          <w:rFonts w:ascii="Arial" w:hAnsi="Arial" w:cs="Arial"/>
          <w:sz w:val="22"/>
          <w:szCs w:val="22"/>
        </w:rPr>
        <w:t>úhrada mimo termín realizace</w:t>
      </w:r>
      <w:r w:rsidR="005E26BB" w:rsidRPr="00687B9A">
        <w:rPr>
          <w:rFonts w:ascii="Arial" w:hAnsi="Arial" w:cs="Arial"/>
          <w:sz w:val="22"/>
          <w:szCs w:val="22"/>
        </w:rPr>
        <w:t>;</w:t>
      </w:r>
    </w:p>
    <w:p w14:paraId="76727AA2" w14:textId="77777777" w:rsidR="00687B9A" w:rsidRDefault="00687B9A" w:rsidP="0070547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7B9A">
        <w:rPr>
          <w:rFonts w:ascii="Arial" w:hAnsi="Arial" w:cs="Arial"/>
          <w:sz w:val="22"/>
          <w:szCs w:val="22"/>
        </w:rPr>
        <w:t>nedoložení účetnictví</w:t>
      </w:r>
      <w:r w:rsidR="005E26BB" w:rsidRPr="00687B9A">
        <w:rPr>
          <w:rFonts w:ascii="Arial" w:hAnsi="Arial" w:cs="Arial"/>
          <w:sz w:val="22"/>
          <w:szCs w:val="22"/>
        </w:rPr>
        <w:t>.</w:t>
      </w:r>
    </w:p>
    <w:p w14:paraId="5A59FB62" w14:textId="77777777" w:rsidR="00687B9A" w:rsidRDefault="005E26BB" w:rsidP="00687B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7B9A">
        <w:rPr>
          <w:rFonts w:ascii="Arial" w:hAnsi="Arial" w:cs="Arial"/>
          <w:sz w:val="22"/>
          <w:szCs w:val="22"/>
        </w:rPr>
        <w:t>Další oblastí bylo porušování zákona č. 134/2016 Sb., o zadávání veřejných zakázek, ve znění pozdějších předpisů (zejména ustanovení § 6</w:t>
      </w:r>
      <w:r w:rsidR="00687B9A">
        <w:rPr>
          <w:rFonts w:ascii="Arial" w:hAnsi="Arial" w:cs="Arial"/>
          <w:sz w:val="22"/>
          <w:szCs w:val="22"/>
        </w:rPr>
        <w:t>):</w:t>
      </w:r>
    </w:p>
    <w:p w14:paraId="5B134C8A" w14:textId="77777777" w:rsidR="00687B9A" w:rsidRDefault="00687B9A" w:rsidP="00687B9A">
      <w:pPr>
        <w:pStyle w:val="Odstavecseseznamem"/>
        <w:numPr>
          <w:ilvl w:val="1"/>
          <w:numId w:val="30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87B9A">
        <w:rPr>
          <w:rFonts w:ascii="Arial" w:hAnsi="Arial" w:cs="Arial"/>
          <w:sz w:val="22"/>
          <w:szCs w:val="22"/>
        </w:rPr>
        <w:t>neuveřejnění skutečně uhrazené ceny</w:t>
      </w:r>
      <w:r>
        <w:rPr>
          <w:rFonts w:ascii="Arial" w:hAnsi="Arial" w:cs="Arial"/>
          <w:sz w:val="22"/>
          <w:szCs w:val="22"/>
        </w:rPr>
        <w:t>;</w:t>
      </w:r>
    </w:p>
    <w:p w14:paraId="09676613" w14:textId="67AC821B" w:rsidR="003144DA" w:rsidRPr="00687B9A" w:rsidRDefault="00687B9A" w:rsidP="00687B9A">
      <w:pPr>
        <w:pStyle w:val="Odstavecseseznamem"/>
        <w:numPr>
          <w:ilvl w:val="1"/>
          <w:numId w:val="30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87B9A">
        <w:rPr>
          <w:rFonts w:ascii="Arial" w:hAnsi="Arial" w:cs="Arial"/>
          <w:sz w:val="22"/>
          <w:szCs w:val="22"/>
        </w:rPr>
        <w:t>nezveřejnění smluv a dodatků</w:t>
      </w:r>
      <w:r w:rsidR="005E26BB" w:rsidRPr="00687B9A">
        <w:rPr>
          <w:rFonts w:ascii="Arial" w:hAnsi="Arial" w:cs="Arial"/>
          <w:sz w:val="22"/>
          <w:szCs w:val="22"/>
        </w:rPr>
        <w:t>.</w:t>
      </w:r>
    </w:p>
    <w:p w14:paraId="6DBC4363" w14:textId="77777777" w:rsidR="008F4968" w:rsidRPr="00B626C4" w:rsidRDefault="008F4968" w:rsidP="00705472">
      <w:pPr>
        <w:spacing w:line="276" w:lineRule="auto"/>
        <w:jc w:val="both"/>
        <w:rPr>
          <w:rFonts w:ascii="Arial" w:hAnsi="Arial" w:cs="Arial"/>
          <w:sz w:val="22"/>
          <w:szCs w:val="22"/>
          <w:highlight w:val="cyan"/>
        </w:rPr>
      </w:pPr>
    </w:p>
    <w:p w14:paraId="09593822" w14:textId="77777777" w:rsidR="00117254" w:rsidRPr="00B626C4" w:rsidRDefault="00117254" w:rsidP="00705472">
      <w:pPr>
        <w:spacing w:line="276" w:lineRule="auto"/>
        <w:outlineLvl w:val="0"/>
        <w:rPr>
          <w:rFonts w:ascii="Arial" w:hAnsi="Arial" w:cs="Arial"/>
          <w:b/>
          <w:color w:val="4F81BD" w:themeColor="accent1"/>
          <w:highlight w:val="cyan"/>
        </w:rPr>
      </w:pPr>
    </w:p>
    <w:p w14:paraId="372AB42A" w14:textId="4714F073" w:rsidR="001B55B0" w:rsidRPr="008B484C" w:rsidRDefault="001B55B0" w:rsidP="00705472">
      <w:pPr>
        <w:spacing w:line="276" w:lineRule="auto"/>
        <w:outlineLvl w:val="0"/>
        <w:rPr>
          <w:rFonts w:ascii="Arial" w:hAnsi="Arial" w:cs="Arial"/>
          <w:b/>
          <w:caps/>
          <w:color w:val="4F81BD" w:themeColor="accent1"/>
        </w:rPr>
      </w:pPr>
      <w:r w:rsidRPr="008B484C">
        <w:rPr>
          <w:rFonts w:ascii="Arial" w:hAnsi="Arial" w:cs="Arial"/>
          <w:b/>
          <w:color w:val="4F81BD" w:themeColor="accent1"/>
        </w:rPr>
        <w:t xml:space="preserve">ODBOR: </w:t>
      </w:r>
      <w:r w:rsidR="00D05C53" w:rsidRPr="008B484C">
        <w:rPr>
          <w:rFonts w:ascii="Arial" w:hAnsi="Arial" w:cs="Arial"/>
          <w:b/>
          <w:caps/>
          <w:color w:val="4F81BD" w:themeColor="accent1"/>
        </w:rPr>
        <w:t>kultury</w:t>
      </w:r>
      <w:r w:rsidR="00D7052B" w:rsidRPr="008B484C">
        <w:rPr>
          <w:rFonts w:ascii="Arial" w:hAnsi="Arial" w:cs="Arial"/>
          <w:b/>
          <w:caps/>
          <w:color w:val="4F81BD" w:themeColor="accent1"/>
        </w:rPr>
        <w:t>,</w:t>
      </w:r>
      <w:r w:rsidR="00D05C53" w:rsidRPr="008B484C">
        <w:rPr>
          <w:rFonts w:ascii="Arial" w:hAnsi="Arial" w:cs="Arial"/>
          <w:b/>
          <w:caps/>
          <w:color w:val="4F81BD" w:themeColor="accent1"/>
        </w:rPr>
        <w:t xml:space="preserve"> památkové péče</w:t>
      </w:r>
      <w:r w:rsidR="00D7052B" w:rsidRPr="008B484C">
        <w:rPr>
          <w:rFonts w:ascii="Arial" w:hAnsi="Arial" w:cs="Arial"/>
          <w:b/>
          <w:caps/>
          <w:color w:val="4F81BD" w:themeColor="accent1"/>
        </w:rPr>
        <w:t xml:space="preserve"> a cestovního ruchu</w:t>
      </w:r>
      <w:r w:rsidR="00DB28F4" w:rsidRPr="008B484C">
        <w:rPr>
          <w:rFonts w:ascii="Arial" w:hAnsi="Arial" w:cs="Arial"/>
          <w:b/>
          <w:caps/>
          <w:color w:val="4F81BD" w:themeColor="accent1"/>
        </w:rPr>
        <w:t xml:space="preserve"> (</w:t>
      </w:r>
      <w:r w:rsidR="00D05C53" w:rsidRPr="008B484C">
        <w:rPr>
          <w:rFonts w:ascii="Arial" w:hAnsi="Arial" w:cs="Arial"/>
          <w:b/>
          <w:caps/>
          <w:color w:val="4F81BD" w:themeColor="accent1"/>
        </w:rPr>
        <w:t>KP</w:t>
      </w:r>
      <w:r w:rsidR="00DB28F4" w:rsidRPr="008B484C">
        <w:rPr>
          <w:rFonts w:ascii="Arial" w:hAnsi="Arial" w:cs="Arial"/>
          <w:b/>
          <w:caps/>
          <w:color w:val="4F81BD" w:themeColor="accent1"/>
        </w:rPr>
        <w:t>)</w:t>
      </w:r>
    </w:p>
    <w:p w14:paraId="6B8F7A05" w14:textId="77777777" w:rsidR="001B55B0" w:rsidRPr="008B484C" w:rsidRDefault="001B55B0" w:rsidP="00705472">
      <w:pPr>
        <w:spacing w:line="276" w:lineRule="auto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7A49002F" w14:textId="3048881D" w:rsidR="001B55B0" w:rsidRPr="008B484C" w:rsidRDefault="001B55B0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84C">
        <w:rPr>
          <w:rFonts w:ascii="Arial" w:hAnsi="Arial" w:cs="Arial"/>
          <w:b/>
          <w:sz w:val="22"/>
          <w:szCs w:val="22"/>
        </w:rPr>
        <w:t>Počet realizovaných kontrol</w:t>
      </w:r>
      <w:r w:rsidR="0059777D" w:rsidRPr="008B484C">
        <w:rPr>
          <w:rFonts w:ascii="Arial" w:hAnsi="Arial" w:cs="Arial"/>
          <w:b/>
          <w:sz w:val="22"/>
          <w:szCs w:val="22"/>
        </w:rPr>
        <w:t>:</w:t>
      </w:r>
      <w:r w:rsidRPr="008B484C">
        <w:rPr>
          <w:rFonts w:ascii="Arial" w:hAnsi="Arial" w:cs="Arial"/>
          <w:b/>
          <w:sz w:val="22"/>
          <w:szCs w:val="22"/>
        </w:rPr>
        <w:t xml:space="preserve"> </w:t>
      </w:r>
      <w:r w:rsidR="00605E2A" w:rsidRPr="008B484C">
        <w:rPr>
          <w:rFonts w:ascii="Arial" w:hAnsi="Arial" w:cs="Arial"/>
          <w:sz w:val="22"/>
          <w:szCs w:val="22"/>
        </w:rPr>
        <w:t>6</w:t>
      </w:r>
      <w:r w:rsidRPr="008B484C">
        <w:rPr>
          <w:rFonts w:ascii="Arial" w:hAnsi="Arial" w:cs="Arial"/>
          <w:sz w:val="22"/>
          <w:szCs w:val="22"/>
        </w:rPr>
        <w:t xml:space="preserve"> kontrol</w:t>
      </w:r>
      <w:r w:rsidR="00B54C71" w:rsidRPr="008B484C">
        <w:rPr>
          <w:rFonts w:ascii="Arial" w:hAnsi="Arial" w:cs="Arial"/>
          <w:sz w:val="22"/>
          <w:szCs w:val="22"/>
        </w:rPr>
        <w:t xml:space="preserve"> na místě</w:t>
      </w:r>
      <w:r w:rsidR="008B484C" w:rsidRPr="008B484C">
        <w:rPr>
          <w:rFonts w:ascii="Arial" w:hAnsi="Arial" w:cs="Arial"/>
          <w:sz w:val="22"/>
          <w:szCs w:val="22"/>
        </w:rPr>
        <w:t>, mimo uvedené</w:t>
      </w:r>
      <w:r w:rsidR="00360A14">
        <w:rPr>
          <w:rFonts w:ascii="Arial" w:hAnsi="Arial" w:cs="Arial"/>
          <w:sz w:val="22"/>
          <w:szCs w:val="22"/>
        </w:rPr>
        <w:t>ho</w:t>
      </w:r>
      <w:r w:rsidR="008B484C" w:rsidRPr="008B484C">
        <w:rPr>
          <w:rFonts w:ascii="Arial" w:hAnsi="Arial" w:cs="Arial"/>
          <w:sz w:val="22"/>
          <w:szCs w:val="22"/>
        </w:rPr>
        <w:t xml:space="preserve"> byly dokončeny 4 kontroly zahájené v předchozích letech.</w:t>
      </w:r>
    </w:p>
    <w:p w14:paraId="5D98FA57" w14:textId="77777777" w:rsidR="00914305" w:rsidRPr="008B484C" w:rsidRDefault="00914305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688060" w14:textId="77777777" w:rsidR="008B484C" w:rsidRDefault="001B55B0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84C">
        <w:rPr>
          <w:rFonts w:ascii="Arial" w:hAnsi="Arial" w:cs="Arial"/>
          <w:b/>
          <w:sz w:val="22"/>
          <w:szCs w:val="22"/>
        </w:rPr>
        <w:t>1. Předmět kontroly</w:t>
      </w:r>
      <w:r w:rsidR="00D05C53" w:rsidRPr="008B484C">
        <w:rPr>
          <w:rFonts w:ascii="Arial" w:hAnsi="Arial" w:cs="Arial"/>
          <w:b/>
          <w:sz w:val="22"/>
          <w:szCs w:val="22"/>
        </w:rPr>
        <w:t>:</w:t>
      </w:r>
      <w:r w:rsidR="00D05C53" w:rsidRPr="008B484C">
        <w:rPr>
          <w:rFonts w:ascii="Arial" w:hAnsi="Arial" w:cs="Arial"/>
          <w:sz w:val="22"/>
          <w:szCs w:val="22"/>
        </w:rPr>
        <w:t xml:space="preserve"> Kontrola </w:t>
      </w:r>
      <w:r w:rsidR="00B735B6" w:rsidRPr="008B484C">
        <w:rPr>
          <w:rFonts w:ascii="Arial" w:hAnsi="Arial" w:cs="Arial"/>
          <w:sz w:val="22"/>
          <w:szCs w:val="22"/>
        </w:rPr>
        <w:t>čerpání finančních prostředků poskytnutých Královéhradeckým krajem</w:t>
      </w:r>
      <w:r w:rsidR="00D7052B" w:rsidRPr="008B484C">
        <w:rPr>
          <w:rFonts w:ascii="Arial" w:hAnsi="Arial" w:cs="Arial"/>
          <w:sz w:val="22"/>
          <w:szCs w:val="22"/>
        </w:rPr>
        <w:t xml:space="preserve"> (</w:t>
      </w:r>
      <w:r w:rsidR="008B484C" w:rsidRPr="008B484C">
        <w:rPr>
          <w:rFonts w:ascii="Arial" w:hAnsi="Arial" w:cs="Arial"/>
          <w:sz w:val="22"/>
          <w:szCs w:val="22"/>
        </w:rPr>
        <w:t xml:space="preserve">na </w:t>
      </w:r>
      <w:r w:rsidR="00D7052B" w:rsidRPr="008B484C">
        <w:rPr>
          <w:rFonts w:ascii="Arial" w:hAnsi="Arial" w:cs="Arial"/>
          <w:sz w:val="22"/>
          <w:szCs w:val="22"/>
        </w:rPr>
        <w:t>realizac</w:t>
      </w:r>
      <w:r w:rsidR="008B484C" w:rsidRPr="008B484C">
        <w:rPr>
          <w:rFonts w:ascii="Arial" w:hAnsi="Arial" w:cs="Arial"/>
          <w:sz w:val="22"/>
          <w:szCs w:val="22"/>
        </w:rPr>
        <w:t>i</w:t>
      </w:r>
      <w:r w:rsidR="00D7052B" w:rsidRPr="008B484C">
        <w:rPr>
          <w:rFonts w:ascii="Arial" w:hAnsi="Arial" w:cs="Arial"/>
          <w:sz w:val="22"/>
          <w:szCs w:val="22"/>
        </w:rPr>
        <w:t xml:space="preserve"> projektu dle smlouvy o poskytnutí dotace z rozpočtu Královéhradeckého kraje</w:t>
      </w:r>
      <w:r w:rsidR="008B484C" w:rsidRPr="008B484C">
        <w:rPr>
          <w:rFonts w:ascii="Arial" w:hAnsi="Arial" w:cs="Arial"/>
          <w:sz w:val="22"/>
          <w:szCs w:val="22"/>
        </w:rPr>
        <w:t>, jednorázové akce</w:t>
      </w:r>
      <w:r w:rsidR="00D7052B" w:rsidRPr="008B484C">
        <w:rPr>
          <w:rFonts w:ascii="Arial" w:hAnsi="Arial" w:cs="Arial"/>
          <w:sz w:val="22"/>
          <w:szCs w:val="22"/>
        </w:rPr>
        <w:t xml:space="preserve"> – 2 organizace</w:t>
      </w:r>
      <w:r w:rsidR="008B484C" w:rsidRPr="008B484C">
        <w:rPr>
          <w:rFonts w:ascii="Arial" w:hAnsi="Arial" w:cs="Arial"/>
          <w:sz w:val="22"/>
          <w:szCs w:val="22"/>
        </w:rPr>
        <w:t>, kontroly byly zahájeny i ukončeny).</w:t>
      </w:r>
      <w:r w:rsidR="008B484C">
        <w:rPr>
          <w:rFonts w:ascii="Arial" w:hAnsi="Arial" w:cs="Arial"/>
          <w:sz w:val="22"/>
          <w:szCs w:val="22"/>
        </w:rPr>
        <w:t xml:space="preserve"> </w:t>
      </w:r>
    </w:p>
    <w:p w14:paraId="5F66880D" w14:textId="6B7762AA" w:rsidR="00D05C53" w:rsidRPr="008B484C" w:rsidRDefault="008B484C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Kontrola čerpání finančních prostředků </w:t>
      </w:r>
      <w:r w:rsidR="00D7052B" w:rsidRPr="008B484C">
        <w:rPr>
          <w:rFonts w:ascii="Arial" w:hAnsi="Arial" w:cs="Arial"/>
          <w:sz w:val="22"/>
          <w:szCs w:val="22"/>
        </w:rPr>
        <w:t>poskytnut</w:t>
      </w:r>
      <w:r w:rsidRPr="008B484C">
        <w:rPr>
          <w:rFonts w:ascii="Arial" w:hAnsi="Arial" w:cs="Arial"/>
          <w:sz w:val="22"/>
          <w:szCs w:val="22"/>
        </w:rPr>
        <w:t>ých</w:t>
      </w:r>
      <w:r w:rsidR="00D7052B" w:rsidRPr="008B484C">
        <w:rPr>
          <w:rFonts w:ascii="Arial" w:hAnsi="Arial" w:cs="Arial"/>
          <w:sz w:val="22"/>
          <w:szCs w:val="22"/>
        </w:rPr>
        <w:t xml:space="preserve"> na základě </w:t>
      </w:r>
      <w:r w:rsidR="00605E2A" w:rsidRPr="008B484C">
        <w:rPr>
          <w:rFonts w:ascii="Arial" w:hAnsi="Arial" w:cs="Arial"/>
          <w:sz w:val="22"/>
          <w:szCs w:val="22"/>
        </w:rPr>
        <w:t>S</w:t>
      </w:r>
      <w:r w:rsidR="00D7052B" w:rsidRPr="008B484C">
        <w:rPr>
          <w:rFonts w:ascii="Arial" w:hAnsi="Arial" w:cs="Arial"/>
          <w:sz w:val="22"/>
          <w:szCs w:val="22"/>
        </w:rPr>
        <w:t>mlouvy o závazku veřejné služby a vyrovnávací platbě za jeho výkon – 4 organizace)</w:t>
      </w:r>
      <w:r w:rsidR="00B735B6" w:rsidRPr="008B484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U těchto 4 organizací byly ukončeny kontroly z předchozích let, kontrolovaným obdobím byly roky 2018-2019. Do plánu kontrol na rok 2023 byly zařazeny tytéž organizace (obecně prospěšné společnosti), kont</w:t>
      </w:r>
      <w:r w:rsidR="002611A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olovaným obdobím byly roky 2020-2021, t</w:t>
      </w:r>
      <w:r w:rsidR="00360A1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to kontroly budou ukončeny v průběhu roku 2024.</w:t>
      </w:r>
    </w:p>
    <w:p w14:paraId="35EF5040" w14:textId="77777777" w:rsidR="001B55B0" w:rsidRPr="00B626C4" w:rsidRDefault="001B55B0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38E67241" w14:textId="57B1C097" w:rsidR="001B55B0" w:rsidRPr="002611AD" w:rsidRDefault="001B55B0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84C">
        <w:rPr>
          <w:rFonts w:ascii="Arial" w:hAnsi="Arial" w:cs="Arial"/>
          <w:b/>
          <w:sz w:val="22"/>
          <w:szCs w:val="22"/>
        </w:rPr>
        <w:t>2. Okruh kontrolovaných osob</w:t>
      </w:r>
      <w:r w:rsidR="00F20832" w:rsidRPr="008B484C">
        <w:rPr>
          <w:rFonts w:ascii="Arial" w:hAnsi="Arial" w:cs="Arial"/>
          <w:b/>
          <w:sz w:val="22"/>
          <w:szCs w:val="22"/>
        </w:rPr>
        <w:t>:</w:t>
      </w:r>
      <w:r w:rsidRPr="008B484C">
        <w:rPr>
          <w:rFonts w:ascii="Arial" w:hAnsi="Arial" w:cs="Arial"/>
          <w:b/>
          <w:sz w:val="22"/>
          <w:szCs w:val="22"/>
        </w:rPr>
        <w:t xml:space="preserve"> </w:t>
      </w:r>
      <w:r w:rsidR="00B735B6" w:rsidRPr="008B484C">
        <w:rPr>
          <w:rFonts w:ascii="Arial" w:hAnsi="Arial" w:cs="Arial"/>
          <w:sz w:val="22"/>
          <w:szCs w:val="22"/>
        </w:rPr>
        <w:t>Žadatelé a příjemci dotací na individuální účel</w:t>
      </w:r>
      <w:r w:rsidR="008E5A21" w:rsidRPr="008B484C">
        <w:rPr>
          <w:rFonts w:ascii="Arial" w:hAnsi="Arial" w:cs="Arial"/>
          <w:sz w:val="22"/>
          <w:szCs w:val="22"/>
        </w:rPr>
        <w:t xml:space="preserve"> (jednorázové akce – kulturní akce s trvalou záštitou Rady Královéhradeckého kraje</w:t>
      </w:r>
      <w:r w:rsidR="003E727D" w:rsidRPr="008B484C">
        <w:rPr>
          <w:rFonts w:ascii="Arial" w:hAnsi="Arial" w:cs="Arial"/>
          <w:sz w:val="22"/>
          <w:szCs w:val="22"/>
        </w:rPr>
        <w:t xml:space="preserve">), </w:t>
      </w:r>
      <w:r w:rsidR="003E727D" w:rsidRPr="002611AD">
        <w:rPr>
          <w:rFonts w:ascii="Arial" w:hAnsi="Arial" w:cs="Arial"/>
          <w:sz w:val="22"/>
          <w:szCs w:val="22"/>
        </w:rPr>
        <w:t>žadatelé a příjemci vyrovnávací platby v režimu závazku veřejné služby (obecně prospěšné společnosti</w:t>
      </w:r>
      <w:r w:rsidR="00D32B3D" w:rsidRPr="002611AD">
        <w:rPr>
          <w:rFonts w:ascii="Arial" w:hAnsi="Arial" w:cs="Arial"/>
          <w:sz w:val="22"/>
          <w:szCs w:val="22"/>
        </w:rPr>
        <w:t xml:space="preserve"> na úseku kultury</w:t>
      </w:r>
      <w:r w:rsidR="003E727D" w:rsidRPr="002611AD">
        <w:rPr>
          <w:rFonts w:ascii="Arial" w:hAnsi="Arial" w:cs="Arial"/>
          <w:sz w:val="22"/>
          <w:szCs w:val="22"/>
        </w:rPr>
        <w:t>, jejichž je Královéhradecký kraj spoluzakladatelem</w:t>
      </w:r>
      <w:r w:rsidR="008E5A21" w:rsidRPr="002611AD">
        <w:rPr>
          <w:rFonts w:ascii="Arial" w:hAnsi="Arial" w:cs="Arial"/>
          <w:sz w:val="22"/>
          <w:szCs w:val="22"/>
        </w:rPr>
        <w:t>)</w:t>
      </w:r>
      <w:r w:rsidR="00B54C71" w:rsidRPr="002611AD">
        <w:rPr>
          <w:rFonts w:ascii="Arial" w:hAnsi="Arial" w:cs="Arial"/>
          <w:sz w:val="22"/>
          <w:szCs w:val="22"/>
        </w:rPr>
        <w:t>.</w:t>
      </w:r>
    </w:p>
    <w:p w14:paraId="28D0FC95" w14:textId="77777777" w:rsidR="003C6E7F" w:rsidRPr="002611AD" w:rsidRDefault="003C6E7F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76B0F9" w14:textId="77777777" w:rsidR="001B55B0" w:rsidRPr="002611AD" w:rsidRDefault="001B55B0" w:rsidP="00705472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611AD">
        <w:rPr>
          <w:rFonts w:ascii="Arial" w:hAnsi="Arial" w:cs="Arial"/>
          <w:b/>
          <w:sz w:val="22"/>
          <w:szCs w:val="22"/>
        </w:rPr>
        <w:t>3. Počet všech zjištěných nedostatků</w:t>
      </w:r>
      <w:r w:rsidR="00F20832" w:rsidRPr="002611AD">
        <w:rPr>
          <w:rFonts w:ascii="Arial" w:hAnsi="Arial" w:cs="Arial"/>
          <w:b/>
          <w:sz w:val="22"/>
          <w:szCs w:val="22"/>
        </w:rPr>
        <w:t xml:space="preserve">: </w:t>
      </w:r>
      <w:r w:rsidR="00084356" w:rsidRPr="002611AD">
        <w:rPr>
          <w:rFonts w:ascii="Arial" w:hAnsi="Arial" w:cs="Arial"/>
          <w:sz w:val="22"/>
          <w:szCs w:val="22"/>
        </w:rPr>
        <w:t>Nebyly zjištěny ž</w:t>
      </w:r>
      <w:r w:rsidR="00F20832" w:rsidRPr="002611AD">
        <w:rPr>
          <w:rFonts w:ascii="Arial" w:hAnsi="Arial" w:cs="Arial"/>
          <w:sz w:val="22"/>
          <w:szCs w:val="22"/>
        </w:rPr>
        <w:t>ádné nedostatky</w:t>
      </w:r>
      <w:r w:rsidR="00D16300" w:rsidRPr="002611AD">
        <w:rPr>
          <w:rFonts w:ascii="Arial" w:hAnsi="Arial" w:cs="Arial"/>
          <w:sz w:val="22"/>
          <w:szCs w:val="22"/>
        </w:rPr>
        <w:t>.</w:t>
      </w:r>
    </w:p>
    <w:p w14:paraId="0870404A" w14:textId="77777777" w:rsidR="001B55B0" w:rsidRPr="00B626C4" w:rsidRDefault="001B55B0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555F05DD" w14:textId="5FAF51E6" w:rsidR="003C6E7F" w:rsidRPr="002611AD" w:rsidRDefault="001B55B0" w:rsidP="0070547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611AD">
        <w:rPr>
          <w:rFonts w:ascii="Arial" w:hAnsi="Arial" w:cs="Arial"/>
          <w:b/>
          <w:sz w:val="22"/>
          <w:szCs w:val="22"/>
        </w:rPr>
        <w:t xml:space="preserve">4. </w:t>
      </w:r>
      <w:r w:rsidR="00F20832" w:rsidRPr="002611AD">
        <w:rPr>
          <w:rFonts w:ascii="Arial" w:hAnsi="Arial" w:cs="Arial"/>
          <w:b/>
          <w:sz w:val="22"/>
          <w:szCs w:val="22"/>
        </w:rPr>
        <w:t>P</w:t>
      </w:r>
      <w:r w:rsidRPr="002611AD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 jiných předpisů, kterými jsou kontrolované osoby povinny se řídit</w:t>
      </w:r>
      <w:r w:rsidR="00F20832" w:rsidRPr="002611AD">
        <w:rPr>
          <w:rFonts w:ascii="Arial" w:hAnsi="Arial" w:cs="Arial"/>
          <w:b/>
          <w:sz w:val="22"/>
          <w:szCs w:val="22"/>
        </w:rPr>
        <w:t>:</w:t>
      </w:r>
      <w:r w:rsidR="00860A3B" w:rsidRPr="002611AD">
        <w:rPr>
          <w:rFonts w:ascii="Arial" w:hAnsi="Arial" w:cs="Arial"/>
          <w:b/>
          <w:sz w:val="22"/>
          <w:szCs w:val="22"/>
        </w:rPr>
        <w:t xml:space="preserve"> </w:t>
      </w:r>
      <w:r w:rsidR="003C6E7F" w:rsidRPr="002611AD">
        <w:rPr>
          <w:rFonts w:ascii="Arial" w:hAnsi="Arial" w:cs="Arial"/>
          <w:sz w:val="22"/>
          <w:szCs w:val="22"/>
        </w:rPr>
        <w:t xml:space="preserve">Nebyla shledána žádná závažná porušení obecně závazných předpisů a jiných předpisů u výše uvedených kontrol. </w:t>
      </w:r>
    </w:p>
    <w:p w14:paraId="363CC9AB" w14:textId="77777777" w:rsidR="00495EB7" w:rsidRPr="00B626C4" w:rsidRDefault="00495EB7" w:rsidP="00705472">
      <w:pPr>
        <w:tabs>
          <w:tab w:val="num" w:pos="709"/>
        </w:tabs>
        <w:spacing w:line="276" w:lineRule="auto"/>
        <w:jc w:val="both"/>
        <w:rPr>
          <w:rFonts w:ascii="Arial" w:hAnsi="Arial" w:cs="Arial"/>
          <w:sz w:val="22"/>
          <w:szCs w:val="22"/>
          <w:highlight w:val="cyan"/>
        </w:rPr>
      </w:pPr>
    </w:p>
    <w:p w14:paraId="5511833B" w14:textId="77777777" w:rsidR="00860A3B" w:rsidRPr="007A5ED3" w:rsidRDefault="00860A3B" w:rsidP="00705472">
      <w:pPr>
        <w:spacing w:line="276" w:lineRule="auto"/>
        <w:outlineLvl w:val="0"/>
        <w:rPr>
          <w:rFonts w:ascii="Arial" w:hAnsi="Arial" w:cs="Arial"/>
          <w:b/>
          <w:caps/>
          <w:color w:val="4F81BD" w:themeColor="accent1"/>
        </w:rPr>
      </w:pPr>
      <w:r w:rsidRPr="007A5ED3">
        <w:rPr>
          <w:rFonts w:ascii="Arial" w:hAnsi="Arial" w:cs="Arial"/>
          <w:b/>
          <w:color w:val="4F81BD" w:themeColor="accent1"/>
        </w:rPr>
        <w:t xml:space="preserve">ODBOR: </w:t>
      </w:r>
      <w:r w:rsidRPr="007A5ED3">
        <w:rPr>
          <w:rFonts w:ascii="Arial" w:hAnsi="Arial" w:cs="Arial"/>
          <w:b/>
          <w:caps/>
          <w:color w:val="4F81BD" w:themeColor="accent1"/>
        </w:rPr>
        <w:t>regionálního rozvoje, gr</w:t>
      </w:r>
      <w:r w:rsidR="0037415E" w:rsidRPr="007A5ED3">
        <w:rPr>
          <w:rFonts w:ascii="Arial" w:hAnsi="Arial" w:cs="Arial"/>
          <w:b/>
          <w:caps/>
          <w:color w:val="4F81BD" w:themeColor="accent1"/>
        </w:rPr>
        <w:t>A</w:t>
      </w:r>
      <w:r w:rsidRPr="007A5ED3">
        <w:rPr>
          <w:rFonts w:ascii="Arial" w:hAnsi="Arial" w:cs="Arial"/>
          <w:b/>
          <w:caps/>
          <w:color w:val="4F81BD" w:themeColor="accent1"/>
        </w:rPr>
        <w:t>ntů a dotací (rg)</w:t>
      </w:r>
    </w:p>
    <w:p w14:paraId="20846DCB" w14:textId="77777777" w:rsidR="00860A3B" w:rsidRPr="00B626C4" w:rsidRDefault="00860A3B" w:rsidP="00705472">
      <w:pPr>
        <w:tabs>
          <w:tab w:val="num" w:pos="709"/>
        </w:tabs>
        <w:spacing w:line="276" w:lineRule="auto"/>
        <w:jc w:val="both"/>
        <w:rPr>
          <w:rFonts w:ascii="Arial" w:hAnsi="Arial" w:cs="Arial"/>
          <w:b/>
          <w:i/>
          <w:color w:val="FF0000"/>
          <w:sz w:val="22"/>
          <w:szCs w:val="22"/>
          <w:highlight w:val="cyan"/>
        </w:rPr>
      </w:pPr>
    </w:p>
    <w:p w14:paraId="34D55E3D" w14:textId="55A7060E" w:rsidR="0014761D" w:rsidRPr="00360A14" w:rsidRDefault="00860A3B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A5ED3">
        <w:rPr>
          <w:rFonts w:ascii="Arial" w:hAnsi="Arial" w:cs="Arial"/>
          <w:b/>
          <w:sz w:val="22"/>
          <w:szCs w:val="22"/>
        </w:rPr>
        <w:t>Počet realizovaných kontrol:</w:t>
      </w:r>
      <w:r w:rsidR="0014761D">
        <w:rPr>
          <w:rFonts w:ascii="Arial" w:hAnsi="Arial" w:cs="Arial"/>
          <w:b/>
          <w:sz w:val="22"/>
          <w:szCs w:val="22"/>
        </w:rPr>
        <w:t xml:space="preserve"> </w:t>
      </w:r>
      <w:r w:rsidR="0014761D" w:rsidRPr="0014761D">
        <w:rPr>
          <w:rFonts w:ascii="Arial" w:hAnsi="Arial" w:cs="Arial"/>
          <w:bCs/>
          <w:sz w:val="22"/>
          <w:szCs w:val="22"/>
        </w:rPr>
        <w:t>23 kontrol na místě.</w:t>
      </w:r>
      <w:r w:rsidRPr="007A5ED3">
        <w:rPr>
          <w:rFonts w:ascii="Arial" w:hAnsi="Arial" w:cs="Arial"/>
          <w:b/>
          <w:sz w:val="22"/>
          <w:szCs w:val="22"/>
        </w:rPr>
        <w:t xml:space="preserve"> </w:t>
      </w:r>
      <w:r w:rsidR="00360A14" w:rsidRPr="00360A14">
        <w:rPr>
          <w:rFonts w:ascii="Arial" w:hAnsi="Arial" w:cs="Arial"/>
          <w:bCs/>
          <w:sz w:val="22"/>
          <w:szCs w:val="22"/>
        </w:rPr>
        <w:t>Jednalo se o</w:t>
      </w:r>
      <w:r w:rsidR="00360A14">
        <w:rPr>
          <w:rFonts w:ascii="Arial" w:hAnsi="Arial" w:cs="Arial"/>
          <w:b/>
          <w:sz w:val="22"/>
          <w:szCs w:val="22"/>
        </w:rPr>
        <w:t xml:space="preserve"> </w:t>
      </w:r>
      <w:r w:rsidR="00D01A29" w:rsidRPr="007A5ED3">
        <w:rPr>
          <w:rFonts w:ascii="Arial" w:hAnsi="Arial" w:cs="Arial"/>
          <w:sz w:val="22"/>
          <w:szCs w:val="22"/>
        </w:rPr>
        <w:t>1</w:t>
      </w:r>
      <w:r w:rsidR="007A5ED3" w:rsidRPr="007A5ED3">
        <w:rPr>
          <w:rFonts w:ascii="Arial" w:hAnsi="Arial" w:cs="Arial"/>
          <w:sz w:val="22"/>
          <w:szCs w:val="22"/>
        </w:rPr>
        <w:t>1</w:t>
      </w:r>
      <w:r w:rsidR="00F91133" w:rsidRPr="007A5ED3">
        <w:rPr>
          <w:rFonts w:ascii="Arial" w:hAnsi="Arial" w:cs="Arial"/>
          <w:sz w:val="22"/>
          <w:szCs w:val="22"/>
        </w:rPr>
        <w:t xml:space="preserve"> kontrol</w:t>
      </w:r>
      <w:r w:rsidR="008F62A2" w:rsidRPr="007A5ED3">
        <w:rPr>
          <w:rFonts w:ascii="Arial" w:hAnsi="Arial" w:cs="Arial"/>
          <w:sz w:val="22"/>
          <w:szCs w:val="22"/>
        </w:rPr>
        <w:t xml:space="preserve"> na </w:t>
      </w:r>
      <w:r w:rsidR="0014761D" w:rsidRPr="00360A14">
        <w:rPr>
          <w:rFonts w:ascii="Arial" w:hAnsi="Arial" w:cs="Arial"/>
          <w:sz w:val="22"/>
          <w:szCs w:val="22"/>
        </w:rPr>
        <w:t>úseku pohřebnictví</w:t>
      </w:r>
      <w:r w:rsidR="007A5ED3" w:rsidRPr="007A5ED3">
        <w:rPr>
          <w:rFonts w:ascii="Arial" w:hAnsi="Arial" w:cs="Arial"/>
          <w:sz w:val="22"/>
          <w:szCs w:val="22"/>
        </w:rPr>
        <w:t xml:space="preserve"> (z tohoto počtu byly provedeny 2 kontroly mimo plán</w:t>
      </w:r>
      <w:r w:rsidR="00360A14">
        <w:rPr>
          <w:rFonts w:ascii="Arial" w:hAnsi="Arial" w:cs="Arial"/>
          <w:sz w:val="22"/>
          <w:szCs w:val="22"/>
        </w:rPr>
        <w:t>, a to</w:t>
      </w:r>
      <w:r w:rsidR="007A5ED3" w:rsidRPr="007A5ED3">
        <w:rPr>
          <w:rFonts w:ascii="Arial" w:hAnsi="Arial" w:cs="Arial"/>
          <w:sz w:val="22"/>
          <w:szCs w:val="22"/>
        </w:rPr>
        <w:t xml:space="preserve"> na základě podnětu a </w:t>
      </w:r>
      <w:r w:rsidR="00360A14">
        <w:rPr>
          <w:rFonts w:ascii="Arial" w:hAnsi="Arial" w:cs="Arial"/>
          <w:sz w:val="22"/>
          <w:szCs w:val="22"/>
        </w:rPr>
        <w:t xml:space="preserve">z </w:t>
      </w:r>
      <w:r w:rsidR="007A5ED3" w:rsidRPr="007A5ED3">
        <w:rPr>
          <w:rFonts w:ascii="Arial" w:hAnsi="Arial" w:cs="Arial"/>
          <w:sz w:val="22"/>
          <w:szCs w:val="22"/>
        </w:rPr>
        <w:t>úřední činnosti).</w:t>
      </w:r>
      <w:r w:rsidRPr="007A5ED3">
        <w:rPr>
          <w:rFonts w:ascii="Arial" w:hAnsi="Arial" w:cs="Arial"/>
          <w:sz w:val="22"/>
          <w:szCs w:val="22"/>
        </w:rPr>
        <w:t xml:space="preserve"> </w:t>
      </w:r>
      <w:r w:rsidR="00360A14" w:rsidRPr="00360A14">
        <w:rPr>
          <w:rFonts w:ascii="Arial" w:hAnsi="Arial" w:cs="Arial"/>
          <w:bCs/>
          <w:sz w:val="22"/>
          <w:szCs w:val="22"/>
        </w:rPr>
        <w:t>Dále bylo realizováno</w:t>
      </w:r>
      <w:r w:rsidR="00360A14">
        <w:rPr>
          <w:rFonts w:ascii="Arial" w:hAnsi="Arial" w:cs="Arial"/>
          <w:b/>
          <w:sz w:val="22"/>
          <w:szCs w:val="22"/>
        </w:rPr>
        <w:t xml:space="preserve"> </w:t>
      </w:r>
      <w:r w:rsidR="0014761D">
        <w:rPr>
          <w:rFonts w:ascii="Arial" w:hAnsi="Arial" w:cs="Arial"/>
          <w:sz w:val="22"/>
          <w:szCs w:val="22"/>
        </w:rPr>
        <w:t>12 mimořádných kontrol dle</w:t>
      </w:r>
      <w:r w:rsidR="00360A14">
        <w:rPr>
          <w:rFonts w:ascii="Arial" w:hAnsi="Arial" w:cs="Arial"/>
          <w:sz w:val="22"/>
          <w:szCs w:val="22"/>
        </w:rPr>
        <w:t> </w:t>
      </w:r>
      <w:r w:rsidR="0014761D">
        <w:rPr>
          <w:rFonts w:ascii="Arial" w:hAnsi="Arial" w:cs="Arial"/>
          <w:sz w:val="22"/>
          <w:szCs w:val="22"/>
        </w:rPr>
        <w:t>zákona o finanční kontrole.</w:t>
      </w:r>
    </w:p>
    <w:p w14:paraId="0141E392" w14:textId="77777777" w:rsidR="00860A3B" w:rsidRPr="00B626C4" w:rsidRDefault="00860A3B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5A904266" w14:textId="77777777" w:rsidR="0014761D" w:rsidRDefault="00860A3B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A5ED3">
        <w:rPr>
          <w:rFonts w:ascii="Arial" w:hAnsi="Arial" w:cs="Arial"/>
          <w:b/>
          <w:sz w:val="22"/>
          <w:szCs w:val="22"/>
        </w:rPr>
        <w:t xml:space="preserve">1. Předmět kontroly: </w:t>
      </w:r>
    </w:p>
    <w:p w14:paraId="75961540" w14:textId="609F19A4" w:rsidR="00D01A29" w:rsidRDefault="0014761D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761D">
        <w:rPr>
          <w:rFonts w:ascii="Arial" w:hAnsi="Arial" w:cs="Arial"/>
          <w:b/>
          <w:bCs/>
          <w:sz w:val="22"/>
          <w:szCs w:val="22"/>
        </w:rPr>
        <w:t>1.a</w:t>
      </w:r>
      <w:r>
        <w:rPr>
          <w:rFonts w:ascii="Arial" w:hAnsi="Arial" w:cs="Arial"/>
          <w:sz w:val="22"/>
          <w:szCs w:val="22"/>
        </w:rPr>
        <w:t xml:space="preserve"> </w:t>
      </w:r>
      <w:r w:rsidR="007A5ED3" w:rsidRPr="007A5ED3">
        <w:rPr>
          <w:rFonts w:ascii="Arial" w:hAnsi="Arial" w:cs="Arial"/>
          <w:sz w:val="22"/>
          <w:szCs w:val="22"/>
        </w:rPr>
        <w:t>Dozor v pohřebnictví daný ustanovením § 25a odst. 3 zákona č.</w:t>
      </w:r>
      <w:r w:rsidR="004B4175">
        <w:rPr>
          <w:rFonts w:ascii="Arial" w:hAnsi="Arial" w:cs="Arial"/>
          <w:sz w:val="22"/>
          <w:szCs w:val="22"/>
        </w:rPr>
        <w:t> </w:t>
      </w:r>
      <w:r w:rsidR="007A5ED3" w:rsidRPr="007A5ED3">
        <w:rPr>
          <w:rFonts w:ascii="Arial" w:hAnsi="Arial" w:cs="Arial"/>
          <w:sz w:val="22"/>
          <w:szCs w:val="22"/>
        </w:rPr>
        <w:t>256/2001 Sb., o pohřebnictví a o změně některých zákonů, ve znění pozdějších předpisů</w:t>
      </w:r>
      <w:r w:rsidR="007A5ED3">
        <w:rPr>
          <w:rFonts w:ascii="Arial" w:hAnsi="Arial" w:cs="Arial"/>
          <w:sz w:val="22"/>
          <w:szCs w:val="22"/>
        </w:rPr>
        <w:t xml:space="preserve"> (provozovatelé </w:t>
      </w:r>
      <w:r w:rsidR="004B4175">
        <w:rPr>
          <w:rFonts w:ascii="Arial" w:hAnsi="Arial" w:cs="Arial"/>
          <w:sz w:val="22"/>
          <w:szCs w:val="22"/>
        </w:rPr>
        <w:t>a</w:t>
      </w:r>
      <w:r w:rsidR="007A5ED3">
        <w:rPr>
          <w:rFonts w:ascii="Arial" w:hAnsi="Arial" w:cs="Arial"/>
          <w:sz w:val="22"/>
          <w:szCs w:val="22"/>
        </w:rPr>
        <w:t> </w:t>
      </w:r>
      <w:r w:rsidR="004B4175">
        <w:rPr>
          <w:rFonts w:ascii="Arial" w:hAnsi="Arial" w:cs="Arial"/>
          <w:sz w:val="22"/>
          <w:szCs w:val="22"/>
        </w:rPr>
        <w:t>s</w:t>
      </w:r>
      <w:r w:rsidR="007A5ED3">
        <w:rPr>
          <w:rFonts w:ascii="Arial" w:hAnsi="Arial" w:cs="Arial"/>
          <w:sz w:val="22"/>
          <w:szCs w:val="22"/>
        </w:rPr>
        <w:t>právci pohřebiště</w:t>
      </w:r>
      <w:r w:rsidR="004B4175">
        <w:rPr>
          <w:rFonts w:ascii="Arial" w:hAnsi="Arial" w:cs="Arial"/>
          <w:sz w:val="22"/>
          <w:szCs w:val="22"/>
        </w:rPr>
        <w:t>);</w:t>
      </w:r>
      <w:r w:rsidR="007A5ED3" w:rsidRPr="007A5ED3">
        <w:rPr>
          <w:rFonts w:ascii="Arial" w:hAnsi="Arial" w:cs="Arial"/>
          <w:sz w:val="22"/>
          <w:szCs w:val="22"/>
        </w:rPr>
        <w:t xml:space="preserve"> </w:t>
      </w:r>
      <w:r w:rsidR="004B4175">
        <w:rPr>
          <w:rFonts w:ascii="Arial" w:hAnsi="Arial" w:cs="Arial"/>
          <w:sz w:val="22"/>
          <w:szCs w:val="22"/>
        </w:rPr>
        <w:t>d</w:t>
      </w:r>
      <w:r w:rsidR="00D01A29" w:rsidRPr="007A5ED3">
        <w:rPr>
          <w:rFonts w:ascii="Arial" w:hAnsi="Arial" w:cs="Arial"/>
          <w:sz w:val="22"/>
          <w:szCs w:val="22"/>
        </w:rPr>
        <w:t>ozor v pohřebnictví daný ustanovením § 25a odst. 2 písm. d) zákona č. 256/2001 Sb., o</w:t>
      </w:r>
      <w:r w:rsidR="009532AC" w:rsidRPr="007A5ED3">
        <w:rPr>
          <w:rFonts w:ascii="Arial" w:hAnsi="Arial" w:cs="Arial"/>
          <w:sz w:val="22"/>
          <w:szCs w:val="22"/>
        </w:rPr>
        <w:t> </w:t>
      </w:r>
      <w:r w:rsidR="00D01A29" w:rsidRPr="007A5ED3">
        <w:rPr>
          <w:rFonts w:ascii="Arial" w:hAnsi="Arial" w:cs="Arial"/>
          <w:sz w:val="22"/>
          <w:szCs w:val="22"/>
        </w:rPr>
        <w:t>pohřebnictví a o změně některých zákonů, ve znění pozdějších předpisů</w:t>
      </w:r>
      <w:r w:rsidR="007A5ED3" w:rsidRPr="007A5ED3">
        <w:rPr>
          <w:rFonts w:ascii="Arial" w:hAnsi="Arial" w:cs="Arial"/>
          <w:sz w:val="22"/>
          <w:szCs w:val="22"/>
        </w:rPr>
        <w:t xml:space="preserve"> (PO KHK – sociální zařízení)</w:t>
      </w:r>
      <w:r w:rsidR="00360A14">
        <w:rPr>
          <w:rFonts w:ascii="Arial" w:hAnsi="Arial" w:cs="Arial"/>
          <w:sz w:val="22"/>
          <w:szCs w:val="22"/>
        </w:rPr>
        <w:t>.</w:t>
      </w:r>
      <w:r w:rsidR="00D01A29" w:rsidRPr="007A5ED3">
        <w:rPr>
          <w:rFonts w:ascii="Arial" w:hAnsi="Arial" w:cs="Arial"/>
          <w:sz w:val="22"/>
          <w:szCs w:val="22"/>
        </w:rPr>
        <w:t xml:space="preserve"> </w:t>
      </w:r>
      <w:r w:rsidR="00360A14">
        <w:rPr>
          <w:rFonts w:ascii="Arial" w:hAnsi="Arial" w:cs="Arial"/>
          <w:sz w:val="22"/>
          <w:szCs w:val="22"/>
        </w:rPr>
        <w:t>Proběhlo</w:t>
      </w:r>
      <w:r w:rsidR="00360A14" w:rsidRPr="007A5ED3">
        <w:rPr>
          <w:rFonts w:ascii="Arial" w:hAnsi="Arial" w:cs="Arial"/>
          <w:sz w:val="22"/>
          <w:szCs w:val="22"/>
        </w:rPr>
        <w:t xml:space="preserve"> 10 kontrol provozovatelů a správců pohřebiště a 1 kontrol</w:t>
      </w:r>
      <w:r w:rsidR="00360A14">
        <w:rPr>
          <w:rFonts w:ascii="Arial" w:hAnsi="Arial" w:cs="Arial"/>
          <w:sz w:val="22"/>
          <w:szCs w:val="22"/>
        </w:rPr>
        <w:t>a</w:t>
      </w:r>
      <w:r w:rsidR="00360A14" w:rsidRPr="007A5ED3">
        <w:rPr>
          <w:rFonts w:ascii="Arial" w:hAnsi="Arial" w:cs="Arial"/>
          <w:sz w:val="22"/>
          <w:szCs w:val="22"/>
        </w:rPr>
        <w:t xml:space="preserve"> u </w:t>
      </w:r>
      <w:r w:rsidR="00360A14">
        <w:rPr>
          <w:rFonts w:ascii="Arial" w:hAnsi="Arial" w:cs="Arial"/>
          <w:sz w:val="22"/>
          <w:szCs w:val="22"/>
        </w:rPr>
        <w:t>PO KHK</w:t>
      </w:r>
      <w:r w:rsidR="00360A14" w:rsidRPr="007A5ED3">
        <w:rPr>
          <w:rFonts w:ascii="Arial" w:hAnsi="Arial" w:cs="Arial"/>
          <w:sz w:val="22"/>
          <w:szCs w:val="22"/>
        </w:rPr>
        <w:t xml:space="preserve"> – sociální zařízení).</w:t>
      </w:r>
    </w:p>
    <w:p w14:paraId="2504BEA7" w14:textId="2C60BA38" w:rsidR="0014761D" w:rsidRPr="007A5ED3" w:rsidRDefault="0014761D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761D">
        <w:rPr>
          <w:rFonts w:ascii="Arial" w:hAnsi="Arial" w:cs="Arial"/>
          <w:b/>
          <w:bCs/>
          <w:sz w:val="22"/>
          <w:szCs w:val="22"/>
        </w:rPr>
        <w:t>1.b</w:t>
      </w:r>
      <w:r>
        <w:rPr>
          <w:rFonts w:ascii="Arial" w:hAnsi="Arial" w:cs="Arial"/>
          <w:sz w:val="22"/>
          <w:szCs w:val="22"/>
        </w:rPr>
        <w:t xml:space="preserve"> Kontrola čerpání dotace z dotačního fondu Královéhradeckého kraje (u 4 subjektů se jednalo o kontroly účelnosti čerpání poskytnutých dotací na konkrétní projekty – individuální dotace, 8 veřejnosprávních kontrol dle uzavřených smluv v rámci „kotlíkových dotací“). </w:t>
      </w:r>
    </w:p>
    <w:p w14:paraId="171D1714" w14:textId="77777777" w:rsidR="00860A3B" w:rsidRPr="00B626C4" w:rsidRDefault="00860A3B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6101E49B" w14:textId="77777777" w:rsidR="0014761D" w:rsidRDefault="00860A3B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B4175">
        <w:rPr>
          <w:rFonts w:ascii="Arial" w:hAnsi="Arial" w:cs="Arial"/>
          <w:b/>
          <w:sz w:val="22"/>
          <w:szCs w:val="22"/>
        </w:rPr>
        <w:t xml:space="preserve">2. Okruh kontrolovaných osob: </w:t>
      </w:r>
    </w:p>
    <w:p w14:paraId="7F248023" w14:textId="0AF7595C" w:rsidR="00D01A29" w:rsidRDefault="0014761D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2.a </w:t>
      </w:r>
      <w:r w:rsidR="009532AC" w:rsidRPr="004B4175">
        <w:rPr>
          <w:rFonts w:ascii="Arial" w:hAnsi="Arial" w:cs="Arial"/>
          <w:sz w:val="22"/>
          <w:szCs w:val="22"/>
        </w:rPr>
        <w:t>Obce</w:t>
      </w:r>
      <w:r w:rsidR="00F91133" w:rsidRPr="004B4175">
        <w:rPr>
          <w:rFonts w:ascii="Arial" w:hAnsi="Arial" w:cs="Arial"/>
          <w:sz w:val="22"/>
          <w:szCs w:val="22"/>
        </w:rPr>
        <w:t xml:space="preserve"> jako provozovatelé pohřebiště</w:t>
      </w:r>
      <w:r w:rsidR="0001097C" w:rsidRPr="004B4175">
        <w:rPr>
          <w:rFonts w:ascii="Arial" w:hAnsi="Arial" w:cs="Arial"/>
          <w:sz w:val="22"/>
          <w:szCs w:val="22"/>
        </w:rPr>
        <w:t xml:space="preserve"> a příp. správci pohřebiště</w:t>
      </w:r>
      <w:r w:rsidR="00F91133" w:rsidRPr="004B4175">
        <w:rPr>
          <w:rFonts w:ascii="Arial" w:hAnsi="Arial" w:cs="Arial"/>
          <w:sz w:val="22"/>
          <w:szCs w:val="22"/>
        </w:rPr>
        <w:t xml:space="preserve"> a jejich složky</w:t>
      </w:r>
      <w:r w:rsidR="004B4175" w:rsidRPr="004B4175">
        <w:rPr>
          <w:rFonts w:ascii="Arial" w:hAnsi="Arial" w:cs="Arial"/>
          <w:sz w:val="22"/>
          <w:szCs w:val="22"/>
        </w:rPr>
        <w:t xml:space="preserve"> </w:t>
      </w:r>
      <w:r w:rsidR="00F91133" w:rsidRPr="004B4175">
        <w:rPr>
          <w:rFonts w:ascii="Arial" w:hAnsi="Arial" w:cs="Arial"/>
          <w:sz w:val="22"/>
          <w:szCs w:val="22"/>
        </w:rPr>
        <w:t>(</w:t>
      </w:r>
      <w:r w:rsidR="0001097C" w:rsidRPr="004B4175">
        <w:rPr>
          <w:rFonts w:ascii="Arial" w:hAnsi="Arial" w:cs="Arial"/>
          <w:sz w:val="22"/>
          <w:szCs w:val="22"/>
        </w:rPr>
        <w:t>technické služby, pohřební služby jako správci pohřebiště</w:t>
      </w:r>
      <w:r w:rsidR="004B4175" w:rsidRPr="004B4175">
        <w:rPr>
          <w:rFonts w:ascii="Arial" w:hAnsi="Arial" w:cs="Arial"/>
          <w:sz w:val="22"/>
          <w:szCs w:val="22"/>
        </w:rPr>
        <w:t>), organizace zřízené městem a další organizace.</w:t>
      </w:r>
      <w:r w:rsidR="004B4175">
        <w:rPr>
          <w:rFonts w:ascii="Arial" w:hAnsi="Arial" w:cs="Arial"/>
          <w:sz w:val="22"/>
          <w:szCs w:val="22"/>
        </w:rPr>
        <w:t xml:space="preserve"> PO KHK (s</w:t>
      </w:r>
      <w:r w:rsidR="00D01A29" w:rsidRPr="007A5ED3">
        <w:rPr>
          <w:rFonts w:ascii="Arial" w:hAnsi="Arial" w:cs="Arial"/>
          <w:sz w:val="22"/>
          <w:szCs w:val="22"/>
        </w:rPr>
        <w:t>ociální zařízení v rámci výše uvedeného dozoru</w:t>
      </w:r>
      <w:r w:rsidR="00044902" w:rsidRPr="007A5ED3">
        <w:rPr>
          <w:rFonts w:ascii="Arial" w:hAnsi="Arial" w:cs="Arial"/>
          <w:sz w:val="22"/>
          <w:szCs w:val="22"/>
        </w:rPr>
        <w:t xml:space="preserve"> (LDN)</w:t>
      </w:r>
      <w:r w:rsidR="00D01A29" w:rsidRPr="007A5ED3">
        <w:rPr>
          <w:rFonts w:ascii="Arial" w:hAnsi="Arial" w:cs="Arial"/>
          <w:sz w:val="22"/>
          <w:szCs w:val="22"/>
        </w:rPr>
        <w:t>.</w:t>
      </w:r>
    </w:p>
    <w:p w14:paraId="4E2BD33F" w14:textId="00262A55" w:rsidR="0014761D" w:rsidRPr="007A5ED3" w:rsidRDefault="0014761D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761D">
        <w:rPr>
          <w:rFonts w:ascii="Arial" w:hAnsi="Arial" w:cs="Arial"/>
          <w:b/>
          <w:bCs/>
          <w:sz w:val="22"/>
          <w:szCs w:val="22"/>
        </w:rPr>
        <w:t>2.b</w:t>
      </w:r>
      <w:r>
        <w:rPr>
          <w:rFonts w:ascii="Arial" w:hAnsi="Arial" w:cs="Arial"/>
          <w:sz w:val="22"/>
          <w:szCs w:val="22"/>
        </w:rPr>
        <w:t xml:space="preserve"> </w:t>
      </w:r>
      <w:r w:rsidR="00360A14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>adatelé a příjemci dotací.</w:t>
      </w:r>
    </w:p>
    <w:p w14:paraId="0D1823D4" w14:textId="77777777" w:rsidR="00860A3B" w:rsidRPr="007A5ED3" w:rsidRDefault="00860A3B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A5ED3">
        <w:rPr>
          <w:rFonts w:ascii="Arial" w:hAnsi="Arial" w:cs="Arial"/>
          <w:sz w:val="22"/>
          <w:szCs w:val="22"/>
        </w:rPr>
        <w:t xml:space="preserve"> </w:t>
      </w:r>
    </w:p>
    <w:p w14:paraId="72233329" w14:textId="71B4F7CA" w:rsidR="00860A3B" w:rsidRPr="007A5ED3" w:rsidRDefault="00860A3B" w:rsidP="00705472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A5ED3">
        <w:rPr>
          <w:rFonts w:ascii="Arial" w:hAnsi="Arial" w:cs="Arial"/>
          <w:b/>
          <w:sz w:val="22"/>
          <w:szCs w:val="22"/>
        </w:rPr>
        <w:t xml:space="preserve">3. Počet všech zjištěných nedostatků: </w:t>
      </w:r>
      <w:r w:rsidR="002543AE">
        <w:rPr>
          <w:rFonts w:ascii="Arial" w:hAnsi="Arial" w:cs="Arial"/>
          <w:bCs/>
          <w:sz w:val="22"/>
          <w:szCs w:val="22"/>
        </w:rPr>
        <w:t>11</w:t>
      </w:r>
      <w:r w:rsidR="0014761D" w:rsidRPr="0014761D">
        <w:rPr>
          <w:rFonts w:ascii="Arial" w:hAnsi="Arial" w:cs="Arial"/>
          <w:bCs/>
          <w:sz w:val="22"/>
          <w:szCs w:val="22"/>
        </w:rPr>
        <w:t xml:space="preserve"> (</w:t>
      </w:r>
      <w:r w:rsidR="002543AE">
        <w:rPr>
          <w:rFonts w:ascii="Arial" w:hAnsi="Arial" w:cs="Arial"/>
          <w:bCs/>
          <w:sz w:val="22"/>
          <w:szCs w:val="22"/>
        </w:rPr>
        <w:t>4</w:t>
      </w:r>
      <w:r w:rsidRPr="007A5ED3">
        <w:rPr>
          <w:rFonts w:ascii="Arial" w:hAnsi="Arial" w:cs="Arial"/>
          <w:sz w:val="22"/>
          <w:szCs w:val="22"/>
        </w:rPr>
        <w:t xml:space="preserve"> nedostatky</w:t>
      </w:r>
      <w:r w:rsidR="0014761D">
        <w:rPr>
          <w:rFonts w:ascii="Arial" w:hAnsi="Arial" w:cs="Arial"/>
          <w:sz w:val="22"/>
          <w:szCs w:val="22"/>
        </w:rPr>
        <w:t xml:space="preserve"> na úseku pohřebnictví, 7 nedostatků u finančních kontrol). </w:t>
      </w:r>
      <w:r w:rsidRPr="007A5ED3">
        <w:rPr>
          <w:rFonts w:ascii="Arial" w:hAnsi="Arial" w:cs="Arial"/>
          <w:sz w:val="22"/>
          <w:szCs w:val="22"/>
        </w:rPr>
        <w:t xml:space="preserve"> </w:t>
      </w:r>
    </w:p>
    <w:p w14:paraId="4B6EA01C" w14:textId="77777777" w:rsidR="00860A3B" w:rsidRPr="007A5ED3" w:rsidRDefault="00860A3B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FCC94C7" w14:textId="67FE2A73" w:rsidR="002543AE" w:rsidRDefault="00860A3B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A5ED3">
        <w:rPr>
          <w:rFonts w:ascii="Arial" w:hAnsi="Arial" w:cs="Arial"/>
          <w:b/>
          <w:sz w:val="22"/>
          <w:szCs w:val="22"/>
        </w:rPr>
        <w:t>4. popis nejčastějších a nejzávažnějších porušení obecně závazných předpisů a jiných předpisů, kterými jsou kontrolované osoby povinny se řídit</w:t>
      </w:r>
      <w:r w:rsidR="00DD7498">
        <w:rPr>
          <w:rFonts w:ascii="Arial" w:hAnsi="Arial" w:cs="Arial"/>
          <w:b/>
          <w:sz w:val="22"/>
          <w:szCs w:val="22"/>
        </w:rPr>
        <w:t>:</w:t>
      </w:r>
      <w:r w:rsidRPr="007A5ED3">
        <w:rPr>
          <w:rFonts w:ascii="Arial" w:hAnsi="Arial" w:cs="Arial"/>
          <w:b/>
          <w:sz w:val="22"/>
          <w:szCs w:val="22"/>
        </w:rPr>
        <w:t xml:space="preserve"> </w:t>
      </w:r>
    </w:p>
    <w:p w14:paraId="1A8BCA40" w14:textId="77777777" w:rsidR="002543AE" w:rsidRPr="002543AE" w:rsidRDefault="002543AE" w:rsidP="0070547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543AE">
        <w:rPr>
          <w:rFonts w:ascii="Arial" w:hAnsi="Arial" w:cs="Arial"/>
          <w:bCs/>
          <w:sz w:val="22"/>
          <w:szCs w:val="22"/>
        </w:rPr>
        <w:t>Úsek pohřebnictví:</w:t>
      </w:r>
    </w:p>
    <w:p w14:paraId="6C8B628F" w14:textId="77777777" w:rsidR="002543AE" w:rsidRDefault="002543AE" w:rsidP="002543A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řád veřejného pohřebiště </w:t>
      </w:r>
      <w:r>
        <w:rPr>
          <w:rFonts w:ascii="Arial" w:hAnsi="Arial" w:cs="Arial"/>
          <w:bCs/>
          <w:sz w:val="22"/>
          <w:szCs w:val="22"/>
        </w:rPr>
        <w:t>nebyl zveřejněn</w:t>
      </w:r>
      <w:r>
        <w:rPr>
          <w:rFonts w:ascii="Arial" w:hAnsi="Arial" w:cs="Arial"/>
          <w:bCs/>
          <w:sz w:val="22"/>
          <w:szCs w:val="22"/>
        </w:rPr>
        <w:t xml:space="preserve"> na pohřebišti na místě obvyklém ani v přilehlém okolí;</w:t>
      </w:r>
    </w:p>
    <w:p w14:paraId="3665C98F" w14:textId="080EE8E6" w:rsidR="0014761D" w:rsidRDefault="002543AE" w:rsidP="002543A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nebyla vedena evidence související s provozováním veřejného pohřebiště;</w:t>
      </w:r>
    </w:p>
    <w:p w14:paraId="3F096F96" w14:textId="456F67CD" w:rsidR="002543AE" w:rsidRDefault="002543AE" w:rsidP="002543A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nebyly doloženy ani zveřejněny výzvy na tzv. „opuštěnost“ hrobového zařízení ani výzva k nájmu hrobového místa, odstraněné hrobové zařízení nebylo zaevidováno v majetku obce;</w:t>
      </w:r>
    </w:p>
    <w:p w14:paraId="5DEDF61E" w14:textId="27863317" w:rsidR="002543AE" w:rsidRPr="002543AE" w:rsidRDefault="002543AE" w:rsidP="002543A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 nakládání s hrobovým zařízením jako s věcí opuštěnou provozovatel pohřebiště nepostupovat v souladu s příslušným ustanovením občanského zákoníku a rovněž pak jednal v rozporu s články č. 24 a 30 bilaterální českoněmecké Smlouvy o dobrém sousedství a přátelské spolupráci č. 521/1992 Sb.</w:t>
      </w:r>
    </w:p>
    <w:p w14:paraId="03D9E4C8" w14:textId="77777777" w:rsidR="0014761D" w:rsidRDefault="0014761D" w:rsidP="0070547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Finanční kontroly:</w:t>
      </w:r>
    </w:p>
    <w:p w14:paraId="6E012185" w14:textId="1D27DD0B" w:rsidR="008E5A21" w:rsidRDefault="0014761D" w:rsidP="00477F1E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nesplnění podmínek dotační smlouvy – pozdní vyúčtování (ve 2 případech);</w:t>
      </w:r>
    </w:p>
    <w:p w14:paraId="29298860" w14:textId="1D57A000" w:rsidR="0014761D" w:rsidRDefault="0014761D" w:rsidP="00477F1E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chybné vyúčtování – nezpůsobilé výdaje, nedodržení procentuálního podílu dotace;</w:t>
      </w:r>
    </w:p>
    <w:p w14:paraId="45A1F1E6" w14:textId="53D0D4F5" w:rsidR="0014761D" w:rsidRDefault="0014761D" w:rsidP="00477F1E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částečné nesplnění účelu dotace.</w:t>
      </w:r>
    </w:p>
    <w:p w14:paraId="0D86AF4C" w14:textId="041B29E6" w:rsidR="0014761D" w:rsidRPr="0014761D" w:rsidRDefault="0014761D" w:rsidP="0014761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základě závěrů všech 4 veřejnosprávních kontrol byla odeslána výzva k vrácení dotace za</w:t>
      </w:r>
      <w:r w:rsidR="00C80993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méně závažné porušení rozpočtové kázně.</w:t>
      </w:r>
      <w:r w:rsidR="00C80993">
        <w:rPr>
          <w:rFonts w:ascii="Arial" w:hAnsi="Arial" w:cs="Arial"/>
          <w:bCs/>
          <w:sz w:val="22"/>
          <w:szCs w:val="22"/>
        </w:rPr>
        <w:t xml:space="preserve"> Ve 2 případech bylo výzvě vyhověno, ve 2 případech byla věc předána k daňovému řízení.</w:t>
      </w:r>
    </w:p>
    <w:p w14:paraId="3E87C3BC" w14:textId="12B9BD8A" w:rsidR="00117254" w:rsidRPr="00DD7498" w:rsidRDefault="008E5A21" w:rsidP="00DD7498">
      <w:pPr>
        <w:tabs>
          <w:tab w:val="num" w:pos="709"/>
        </w:tabs>
        <w:spacing w:line="276" w:lineRule="auto"/>
        <w:jc w:val="both"/>
        <w:rPr>
          <w:rFonts w:ascii="Arial" w:hAnsi="Arial" w:cs="Arial"/>
          <w:b/>
          <w:i/>
          <w:color w:val="FF0000"/>
          <w:sz w:val="22"/>
          <w:szCs w:val="22"/>
          <w:highlight w:val="cyan"/>
        </w:rPr>
      </w:pPr>
      <w:r w:rsidRPr="00B626C4">
        <w:rPr>
          <w:rFonts w:ascii="Arial" w:hAnsi="Arial" w:cs="Arial"/>
          <w:b/>
          <w:i/>
          <w:color w:val="FF0000"/>
          <w:sz w:val="22"/>
          <w:szCs w:val="22"/>
          <w:highlight w:val="cyan"/>
        </w:rPr>
        <w:lastRenderedPageBreak/>
        <w:t xml:space="preserve"> </w:t>
      </w:r>
    </w:p>
    <w:p w14:paraId="5C534ECB" w14:textId="77777777" w:rsidR="00E918C5" w:rsidRPr="0017743B" w:rsidRDefault="008135BE" w:rsidP="00705472">
      <w:pPr>
        <w:spacing w:line="276" w:lineRule="auto"/>
        <w:outlineLvl w:val="0"/>
        <w:rPr>
          <w:rFonts w:ascii="Arial" w:hAnsi="Arial" w:cs="Arial"/>
          <w:b/>
          <w:color w:val="4F81BD" w:themeColor="accent1"/>
        </w:rPr>
      </w:pPr>
      <w:r w:rsidRPr="0017743B">
        <w:rPr>
          <w:rFonts w:ascii="Arial" w:hAnsi="Arial" w:cs="Arial"/>
          <w:b/>
          <w:color w:val="4F81BD" w:themeColor="accent1"/>
        </w:rPr>
        <w:t xml:space="preserve">ODBOR: </w:t>
      </w:r>
      <w:r w:rsidR="00E918C5" w:rsidRPr="0017743B">
        <w:rPr>
          <w:rFonts w:ascii="Arial" w:hAnsi="Arial" w:cs="Arial"/>
          <w:b/>
          <w:color w:val="4F81BD" w:themeColor="accent1"/>
        </w:rPr>
        <w:t>MAJETKOSPRÁVNÍ A KRAJSKÝ ŽIVNOSTENSKÝ ÚŘAD (MSZ)</w:t>
      </w:r>
    </w:p>
    <w:p w14:paraId="07B6A097" w14:textId="77777777" w:rsidR="00B34E08" w:rsidRPr="0017743B" w:rsidRDefault="00B34E08" w:rsidP="00705472">
      <w:pPr>
        <w:spacing w:line="276" w:lineRule="auto"/>
        <w:outlineLvl w:val="0"/>
        <w:rPr>
          <w:rFonts w:ascii="Arial" w:hAnsi="Arial" w:cs="Arial"/>
          <w:b/>
          <w:color w:val="4F81BD" w:themeColor="accent1"/>
        </w:rPr>
      </w:pPr>
    </w:p>
    <w:p w14:paraId="6E757E44" w14:textId="3916D25E" w:rsidR="008135BE" w:rsidRPr="0017743B" w:rsidRDefault="008135BE" w:rsidP="00705472">
      <w:pPr>
        <w:spacing w:line="276" w:lineRule="auto"/>
        <w:outlineLvl w:val="0"/>
        <w:rPr>
          <w:b/>
          <w:color w:val="4F81BD" w:themeColor="accent1"/>
          <w:sz w:val="28"/>
          <w:szCs w:val="28"/>
        </w:rPr>
      </w:pPr>
      <w:r w:rsidRPr="0017743B">
        <w:rPr>
          <w:rFonts w:ascii="Arial" w:hAnsi="Arial" w:cs="Arial"/>
          <w:b/>
          <w:color w:val="4F81BD" w:themeColor="accent1"/>
        </w:rPr>
        <w:t xml:space="preserve">Oddělení </w:t>
      </w:r>
      <w:r w:rsidR="00F27C8F" w:rsidRPr="0017743B">
        <w:rPr>
          <w:rFonts w:ascii="Arial" w:hAnsi="Arial" w:cs="Arial"/>
          <w:b/>
          <w:color w:val="4F81BD" w:themeColor="accent1"/>
        </w:rPr>
        <w:t>m</w:t>
      </w:r>
      <w:r w:rsidRPr="0017743B">
        <w:rPr>
          <w:rFonts w:ascii="Arial" w:hAnsi="Arial" w:cs="Arial"/>
          <w:b/>
          <w:color w:val="4F81BD" w:themeColor="accent1"/>
        </w:rPr>
        <w:t>ajetkové</w:t>
      </w:r>
    </w:p>
    <w:p w14:paraId="2C79F14A" w14:textId="77777777" w:rsidR="008135BE" w:rsidRPr="00B626C4" w:rsidRDefault="008135BE" w:rsidP="00705472">
      <w:pPr>
        <w:spacing w:line="276" w:lineRule="auto"/>
        <w:rPr>
          <w:rFonts w:ascii="Arial" w:hAnsi="Arial" w:cs="Arial"/>
          <w:b/>
          <w:sz w:val="22"/>
          <w:szCs w:val="22"/>
          <w:highlight w:val="cyan"/>
        </w:rPr>
      </w:pPr>
    </w:p>
    <w:p w14:paraId="3D57AB3B" w14:textId="1418FA8F" w:rsidR="008135BE" w:rsidRPr="0017743B" w:rsidRDefault="008135BE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529D">
        <w:rPr>
          <w:rFonts w:ascii="Arial" w:hAnsi="Arial" w:cs="Arial"/>
          <w:b/>
          <w:sz w:val="22"/>
          <w:szCs w:val="22"/>
        </w:rPr>
        <w:t>Počet realizovaných kontrol</w:t>
      </w:r>
      <w:r w:rsidR="001C6A80" w:rsidRPr="009F529D">
        <w:rPr>
          <w:rFonts w:ascii="Arial" w:hAnsi="Arial" w:cs="Arial"/>
          <w:b/>
          <w:sz w:val="22"/>
          <w:szCs w:val="22"/>
        </w:rPr>
        <w:t xml:space="preserve">: </w:t>
      </w:r>
      <w:r w:rsidR="0017743B" w:rsidRPr="009F529D">
        <w:rPr>
          <w:rFonts w:ascii="Arial" w:hAnsi="Arial" w:cs="Arial"/>
          <w:bCs/>
          <w:sz w:val="22"/>
          <w:szCs w:val="22"/>
        </w:rPr>
        <w:t>1</w:t>
      </w:r>
      <w:r w:rsidR="009F529D">
        <w:rPr>
          <w:rFonts w:ascii="Arial" w:hAnsi="Arial" w:cs="Arial"/>
          <w:bCs/>
          <w:sz w:val="22"/>
          <w:szCs w:val="22"/>
        </w:rPr>
        <w:t>2</w:t>
      </w:r>
      <w:r w:rsidR="008F62A2" w:rsidRPr="009A45CB">
        <w:rPr>
          <w:rFonts w:ascii="Arial" w:hAnsi="Arial" w:cs="Arial"/>
          <w:bCs/>
          <w:sz w:val="22"/>
          <w:szCs w:val="22"/>
        </w:rPr>
        <w:t xml:space="preserve"> kontrol</w:t>
      </w:r>
      <w:r w:rsidR="008F62A2" w:rsidRPr="009A45CB">
        <w:rPr>
          <w:rFonts w:ascii="Arial" w:hAnsi="Arial" w:cs="Arial"/>
          <w:sz w:val="22"/>
          <w:szCs w:val="22"/>
        </w:rPr>
        <w:t xml:space="preserve"> na místě </w:t>
      </w:r>
      <w:r w:rsidR="008F62A2" w:rsidRPr="009F529D">
        <w:rPr>
          <w:rFonts w:ascii="Arial" w:hAnsi="Arial" w:cs="Arial"/>
          <w:sz w:val="22"/>
          <w:szCs w:val="22"/>
        </w:rPr>
        <w:t>(</w:t>
      </w:r>
      <w:r w:rsidR="009F529D" w:rsidRPr="009F529D">
        <w:rPr>
          <w:rFonts w:ascii="Arial" w:hAnsi="Arial" w:cs="Arial"/>
          <w:sz w:val="22"/>
          <w:szCs w:val="22"/>
        </w:rPr>
        <w:t>11</w:t>
      </w:r>
      <w:r w:rsidR="00356034" w:rsidRPr="009F529D">
        <w:rPr>
          <w:rFonts w:ascii="Arial" w:hAnsi="Arial" w:cs="Arial"/>
          <w:sz w:val="22"/>
          <w:szCs w:val="22"/>
        </w:rPr>
        <w:t xml:space="preserve"> plánovan</w:t>
      </w:r>
      <w:r w:rsidR="009F529D" w:rsidRPr="009F529D">
        <w:rPr>
          <w:rFonts w:ascii="Arial" w:hAnsi="Arial" w:cs="Arial"/>
          <w:sz w:val="22"/>
          <w:szCs w:val="22"/>
        </w:rPr>
        <w:t>ých</w:t>
      </w:r>
      <w:r w:rsidR="00356034" w:rsidRPr="009F529D">
        <w:rPr>
          <w:rFonts w:ascii="Arial" w:hAnsi="Arial" w:cs="Arial"/>
          <w:sz w:val="22"/>
          <w:szCs w:val="22"/>
        </w:rPr>
        <w:t xml:space="preserve"> kontrol </w:t>
      </w:r>
      <w:r w:rsidR="008F62A2" w:rsidRPr="009F529D">
        <w:rPr>
          <w:rFonts w:ascii="Arial" w:hAnsi="Arial" w:cs="Arial"/>
          <w:sz w:val="22"/>
          <w:szCs w:val="22"/>
        </w:rPr>
        <w:t xml:space="preserve">nemovitého majetku, </w:t>
      </w:r>
      <w:r w:rsidR="009A45CB" w:rsidRPr="009A45CB">
        <w:rPr>
          <w:rFonts w:ascii="Arial" w:hAnsi="Arial" w:cs="Arial"/>
          <w:sz w:val="22"/>
          <w:szCs w:val="22"/>
        </w:rPr>
        <w:t>1</w:t>
      </w:r>
      <w:r w:rsidR="008F62A2" w:rsidRPr="009A45CB">
        <w:rPr>
          <w:rFonts w:ascii="Arial" w:hAnsi="Arial" w:cs="Arial"/>
          <w:sz w:val="22"/>
          <w:szCs w:val="22"/>
        </w:rPr>
        <w:t xml:space="preserve"> kontrol</w:t>
      </w:r>
      <w:r w:rsidR="009A45CB" w:rsidRPr="009A45CB">
        <w:rPr>
          <w:rFonts w:ascii="Arial" w:hAnsi="Arial" w:cs="Arial"/>
          <w:sz w:val="22"/>
          <w:szCs w:val="22"/>
        </w:rPr>
        <w:t>a</w:t>
      </w:r>
      <w:r w:rsidR="008F62A2" w:rsidRPr="009A45CB">
        <w:rPr>
          <w:rFonts w:ascii="Arial" w:hAnsi="Arial" w:cs="Arial"/>
          <w:sz w:val="22"/>
          <w:szCs w:val="22"/>
        </w:rPr>
        <w:t xml:space="preserve"> vyúčtování veřejných sbírek)</w:t>
      </w:r>
      <w:r w:rsidR="00356034" w:rsidRPr="009A45CB">
        <w:rPr>
          <w:rFonts w:ascii="Arial" w:hAnsi="Arial" w:cs="Arial"/>
          <w:sz w:val="22"/>
          <w:szCs w:val="22"/>
        </w:rPr>
        <w:t xml:space="preserve">. </w:t>
      </w:r>
      <w:r w:rsidR="00356034" w:rsidRPr="0017743B">
        <w:rPr>
          <w:rFonts w:ascii="Arial" w:hAnsi="Arial" w:cs="Arial"/>
          <w:sz w:val="22"/>
          <w:szCs w:val="22"/>
        </w:rPr>
        <w:t xml:space="preserve">V rámci kontrol vyúčtování veřejných sbírek </w:t>
      </w:r>
      <w:r w:rsidR="0017743B" w:rsidRPr="0017743B">
        <w:rPr>
          <w:rFonts w:ascii="Arial" w:hAnsi="Arial" w:cs="Arial"/>
          <w:sz w:val="22"/>
          <w:szCs w:val="22"/>
        </w:rPr>
        <w:t xml:space="preserve">nebyl </w:t>
      </w:r>
      <w:r w:rsidR="00360A14">
        <w:rPr>
          <w:rFonts w:ascii="Arial" w:hAnsi="Arial" w:cs="Arial"/>
          <w:sz w:val="22"/>
          <w:szCs w:val="22"/>
        </w:rPr>
        <w:t xml:space="preserve">pololetními </w:t>
      </w:r>
      <w:r w:rsidR="0017743B" w:rsidRPr="0017743B">
        <w:rPr>
          <w:rFonts w:ascii="Arial" w:hAnsi="Arial" w:cs="Arial"/>
          <w:sz w:val="22"/>
          <w:szCs w:val="22"/>
        </w:rPr>
        <w:t xml:space="preserve">plány počet kontrol předem stanoven, </w:t>
      </w:r>
      <w:r w:rsidR="00356034" w:rsidRPr="0017743B">
        <w:rPr>
          <w:rFonts w:ascii="Arial" w:hAnsi="Arial" w:cs="Arial"/>
          <w:sz w:val="22"/>
          <w:szCs w:val="22"/>
        </w:rPr>
        <w:t>bylo provedeno</w:t>
      </w:r>
      <w:r w:rsidR="00356034" w:rsidRPr="0017743B">
        <w:rPr>
          <w:rFonts w:ascii="Arial" w:hAnsi="Arial" w:cs="Arial"/>
          <w:b/>
          <w:sz w:val="22"/>
          <w:szCs w:val="22"/>
        </w:rPr>
        <w:t xml:space="preserve"> </w:t>
      </w:r>
      <w:r w:rsidR="0017743B" w:rsidRPr="0017743B">
        <w:rPr>
          <w:rFonts w:ascii="Arial" w:hAnsi="Arial" w:cs="Arial"/>
          <w:sz w:val="22"/>
          <w:szCs w:val="22"/>
        </w:rPr>
        <w:t>9</w:t>
      </w:r>
      <w:r w:rsidR="008F62A2" w:rsidRPr="0017743B">
        <w:rPr>
          <w:rFonts w:ascii="Arial" w:hAnsi="Arial" w:cs="Arial"/>
          <w:sz w:val="22"/>
          <w:szCs w:val="22"/>
        </w:rPr>
        <w:t xml:space="preserve">6 dokladových kontrol v sídle krajského úřadu a </w:t>
      </w:r>
      <w:r w:rsidR="0017743B" w:rsidRPr="0017743B">
        <w:rPr>
          <w:rFonts w:ascii="Arial" w:hAnsi="Arial" w:cs="Arial"/>
          <w:sz w:val="22"/>
          <w:szCs w:val="22"/>
        </w:rPr>
        <w:t>1</w:t>
      </w:r>
      <w:r w:rsidR="008F62A2" w:rsidRPr="0017743B">
        <w:rPr>
          <w:rFonts w:ascii="Arial" w:hAnsi="Arial" w:cs="Arial"/>
          <w:sz w:val="22"/>
          <w:szCs w:val="22"/>
        </w:rPr>
        <w:t xml:space="preserve"> kontrol</w:t>
      </w:r>
      <w:r w:rsidR="0017743B" w:rsidRPr="0017743B">
        <w:rPr>
          <w:rFonts w:ascii="Arial" w:hAnsi="Arial" w:cs="Arial"/>
          <w:sz w:val="22"/>
          <w:szCs w:val="22"/>
        </w:rPr>
        <w:t>a</w:t>
      </w:r>
      <w:r w:rsidR="008F62A2" w:rsidRPr="0017743B">
        <w:rPr>
          <w:rFonts w:ascii="Arial" w:hAnsi="Arial" w:cs="Arial"/>
          <w:sz w:val="22"/>
          <w:szCs w:val="22"/>
        </w:rPr>
        <w:t xml:space="preserve"> </w:t>
      </w:r>
      <w:r w:rsidR="0017743B" w:rsidRPr="0017743B">
        <w:rPr>
          <w:rFonts w:ascii="Arial" w:hAnsi="Arial" w:cs="Arial"/>
          <w:sz w:val="22"/>
          <w:szCs w:val="22"/>
        </w:rPr>
        <w:t>na místě u kontrolované osoby, celkem 97 kontrol)</w:t>
      </w:r>
      <w:r w:rsidR="008F62A2" w:rsidRPr="0017743B">
        <w:rPr>
          <w:rFonts w:ascii="Arial" w:hAnsi="Arial" w:cs="Arial"/>
          <w:sz w:val="22"/>
          <w:szCs w:val="22"/>
        </w:rPr>
        <w:t>.</w:t>
      </w:r>
    </w:p>
    <w:p w14:paraId="1C7D4E99" w14:textId="77777777" w:rsidR="008F62A2" w:rsidRPr="00B626C4" w:rsidRDefault="008F62A2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200B8EF2" w14:textId="77777777" w:rsidR="005D7D6D" w:rsidRDefault="00506F84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F529D">
        <w:rPr>
          <w:rFonts w:ascii="Arial" w:hAnsi="Arial" w:cs="Arial"/>
          <w:b/>
          <w:sz w:val="22"/>
          <w:szCs w:val="22"/>
        </w:rPr>
        <w:t>1.</w:t>
      </w:r>
      <w:r w:rsidR="00AC4F9B" w:rsidRPr="009F529D">
        <w:rPr>
          <w:rFonts w:ascii="Arial" w:hAnsi="Arial" w:cs="Arial"/>
          <w:b/>
          <w:sz w:val="22"/>
          <w:szCs w:val="22"/>
        </w:rPr>
        <w:t xml:space="preserve"> </w:t>
      </w:r>
      <w:r w:rsidR="008135BE" w:rsidRPr="009F529D">
        <w:rPr>
          <w:rFonts w:ascii="Arial" w:hAnsi="Arial" w:cs="Arial"/>
          <w:b/>
          <w:sz w:val="22"/>
          <w:szCs w:val="22"/>
        </w:rPr>
        <w:t>Předmět kontroly</w:t>
      </w:r>
      <w:r w:rsidR="001C6A80" w:rsidRPr="009F529D">
        <w:rPr>
          <w:rFonts w:ascii="Arial" w:hAnsi="Arial" w:cs="Arial"/>
          <w:b/>
          <w:sz w:val="22"/>
          <w:szCs w:val="22"/>
        </w:rPr>
        <w:t xml:space="preserve">: </w:t>
      </w:r>
    </w:p>
    <w:p w14:paraId="6750CEEC" w14:textId="4224FD05" w:rsidR="008135BE" w:rsidRPr="009F529D" w:rsidRDefault="005E26BB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529D">
        <w:rPr>
          <w:rFonts w:ascii="Arial" w:hAnsi="Arial" w:cs="Arial"/>
          <w:b/>
          <w:sz w:val="22"/>
          <w:szCs w:val="22"/>
        </w:rPr>
        <w:t>1</w:t>
      </w:r>
      <w:r w:rsidRPr="009F529D">
        <w:rPr>
          <w:rFonts w:ascii="Arial" w:hAnsi="Arial" w:cs="Arial"/>
          <w:b/>
          <w:bCs/>
          <w:sz w:val="22"/>
          <w:szCs w:val="22"/>
        </w:rPr>
        <w:t>.a</w:t>
      </w:r>
      <w:r w:rsidR="008E5A21" w:rsidRPr="009F529D">
        <w:rPr>
          <w:rFonts w:ascii="Arial" w:hAnsi="Arial" w:cs="Arial"/>
          <w:b/>
          <w:sz w:val="22"/>
          <w:szCs w:val="22"/>
        </w:rPr>
        <w:t xml:space="preserve"> </w:t>
      </w:r>
      <w:r w:rsidR="001C6A80" w:rsidRPr="009F529D">
        <w:rPr>
          <w:rFonts w:ascii="Arial" w:hAnsi="Arial" w:cs="Arial"/>
          <w:bCs/>
          <w:sz w:val="22"/>
          <w:szCs w:val="22"/>
        </w:rPr>
        <w:t>E</w:t>
      </w:r>
      <w:r w:rsidR="008135BE" w:rsidRPr="009F529D">
        <w:rPr>
          <w:rFonts w:ascii="Arial" w:hAnsi="Arial" w:cs="Arial"/>
          <w:sz w:val="22"/>
          <w:szCs w:val="22"/>
        </w:rPr>
        <w:t>vidence nemovitého majetku – porovnání skutečnosti s listy vlastnictví a účetní evidencí,</w:t>
      </w:r>
      <w:r w:rsidR="001C6A80" w:rsidRPr="009F529D">
        <w:rPr>
          <w:rFonts w:ascii="Arial" w:hAnsi="Arial" w:cs="Arial"/>
          <w:bCs/>
          <w:sz w:val="22"/>
          <w:szCs w:val="22"/>
        </w:rPr>
        <w:t xml:space="preserve"> </w:t>
      </w:r>
      <w:r w:rsidR="008135BE" w:rsidRPr="009F529D">
        <w:rPr>
          <w:rFonts w:ascii="Arial" w:hAnsi="Arial" w:cs="Arial"/>
          <w:sz w:val="22"/>
          <w:szCs w:val="22"/>
        </w:rPr>
        <w:t xml:space="preserve">evidence </w:t>
      </w:r>
      <w:r w:rsidR="009F529D" w:rsidRPr="009F529D">
        <w:rPr>
          <w:rFonts w:ascii="Arial" w:hAnsi="Arial" w:cs="Arial"/>
          <w:sz w:val="22"/>
          <w:szCs w:val="22"/>
        </w:rPr>
        <w:t xml:space="preserve">platných </w:t>
      </w:r>
      <w:r w:rsidR="008135BE" w:rsidRPr="009F529D">
        <w:rPr>
          <w:rFonts w:ascii="Arial" w:hAnsi="Arial" w:cs="Arial"/>
          <w:sz w:val="22"/>
          <w:szCs w:val="22"/>
        </w:rPr>
        <w:t xml:space="preserve">smluv o nakládání </w:t>
      </w:r>
      <w:r w:rsidR="00506F84" w:rsidRPr="009F529D">
        <w:rPr>
          <w:rFonts w:ascii="Arial" w:hAnsi="Arial" w:cs="Arial"/>
          <w:sz w:val="22"/>
          <w:szCs w:val="22"/>
        </w:rPr>
        <w:t>s nemovitým majetkem kraje;</w:t>
      </w:r>
      <w:r w:rsidR="001C6A80" w:rsidRPr="009F529D">
        <w:rPr>
          <w:rFonts w:ascii="Arial" w:hAnsi="Arial" w:cs="Arial"/>
          <w:bCs/>
          <w:sz w:val="22"/>
          <w:szCs w:val="22"/>
        </w:rPr>
        <w:t xml:space="preserve"> </w:t>
      </w:r>
      <w:r w:rsidR="009F529D" w:rsidRPr="009F529D">
        <w:rPr>
          <w:rFonts w:ascii="Arial" w:hAnsi="Arial" w:cs="Arial"/>
          <w:bCs/>
          <w:sz w:val="22"/>
          <w:szCs w:val="22"/>
        </w:rPr>
        <w:t xml:space="preserve">namátková kontrola </w:t>
      </w:r>
      <w:r w:rsidR="008135BE" w:rsidRPr="009F529D">
        <w:rPr>
          <w:rFonts w:ascii="Arial" w:hAnsi="Arial" w:cs="Arial"/>
          <w:sz w:val="22"/>
          <w:szCs w:val="22"/>
        </w:rPr>
        <w:t>platnost</w:t>
      </w:r>
      <w:r w:rsidR="009F529D" w:rsidRPr="009F529D">
        <w:rPr>
          <w:rFonts w:ascii="Arial" w:hAnsi="Arial" w:cs="Arial"/>
          <w:sz w:val="22"/>
          <w:szCs w:val="22"/>
        </w:rPr>
        <w:t>i</w:t>
      </w:r>
      <w:r w:rsidR="008135BE" w:rsidRPr="009F529D">
        <w:rPr>
          <w:rFonts w:ascii="Arial" w:hAnsi="Arial" w:cs="Arial"/>
          <w:sz w:val="22"/>
          <w:szCs w:val="22"/>
        </w:rPr>
        <w:t xml:space="preserve"> rev</w:t>
      </w:r>
      <w:r w:rsidR="009B64DC" w:rsidRPr="009F529D">
        <w:rPr>
          <w:rFonts w:ascii="Arial" w:hAnsi="Arial" w:cs="Arial"/>
          <w:sz w:val="22"/>
          <w:szCs w:val="22"/>
        </w:rPr>
        <w:t>izí a technických prohlídek dle </w:t>
      </w:r>
      <w:r w:rsidR="008135BE" w:rsidRPr="009F529D">
        <w:rPr>
          <w:rFonts w:ascii="Arial" w:hAnsi="Arial" w:cs="Arial"/>
          <w:sz w:val="22"/>
          <w:szCs w:val="22"/>
        </w:rPr>
        <w:t>platných předpisů</w:t>
      </w:r>
      <w:r w:rsidR="001B296A" w:rsidRPr="009F529D">
        <w:rPr>
          <w:rFonts w:ascii="Arial" w:hAnsi="Arial" w:cs="Arial"/>
          <w:sz w:val="22"/>
          <w:szCs w:val="22"/>
        </w:rPr>
        <w:t>.</w:t>
      </w:r>
    </w:p>
    <w:p w14:paraId="221F216E" w14:textId="07EC2EB2" w:rsidR="006840A3" w:rsidRPr="0017743B" w:rsidRDefault="005E26BB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743B">
        <w:rPr>
          <w:rFonts w:ascii="Arial" w:hAnsi="Arial" w:cs="Arial"/>
          <w:b/>
          <w:bCs/>
          <w:sz w:val="22"/>
          <w:szCs w:val="22"/>
        </w:rPr>
        <w:t>1.b</w:t>
      </w:r>
      <w:r w:rsidR="006840A3" w:rsidRPr="0017743B">
        <w:rPr>
          <w:rFonts w:ascii="Arial" w:hAnsi="Arial" w:cs="Arial"/>
          <w:sz w:val="22"/>
          <w:szCs w:val="22"/>
        </w:rPr>
        <w:t xml:space="preserve"> </w:t>
      </w:r>
      <w:r w:rsidR="00914305" w:rsidRPr="0017743B">
        <w:rPr>
          <w:rFonts w:ascii="Arial" w:hAnsi="Arial" w:cs="Arial"/>
          <w:sz w:val="22"/>
          <w:szCs w:val="22"/>
        </w:rPr>
        <w:t>P</w:t>
      </w:r>
      <w:r w:rsidR="006840A3" w:rsidRPr="0017743B">
        <w:rPr>
          <w:rFonts w:ascii="Arial" w:hAnsi="Arial" w:cs="Arial"/>
          <w:sz w:val="22"/>
          <w:szCs w:val="22"/>
        </w:rPr>
        <w:t>růběžné, celkové a konečné vyúčtování veřejných sbírek dle zákona č. 117/2001 Sb., o</w:t>
      </w:r>
      <w:r w:rsidR="00C33661" w:rsidRPr="0017743B">
        <w:rPr>
          <w:rFonts w:ascii="Arial" w:hAnsi="Arial" w:cs="Arial"/>
          <w:sz w:val="22"/>
          <w:szCs w:val="22"/>
        </w:rPr>
        <w:t> </w:t>
      </w:r>
      <w:r w:rsidR="006840A3" w:rsidRPr="0017743B">
        <w:rPr>
          <w:rFonts w:ascii="Arial" w:hAnsi="Arial" w:cs="Arial"/>
          <w:sz w:val="22"/>
          <w:szCs w:val="22"/>
        </w:rPr>
        <w:t xml:space="preserve">veřejných sbírkách, </w:t>
      </w:r>
      <w:r w:rsidR="002607B9" w:rsidRPr="0017743B">
        <w:rPr>
          <w:rFonts w:ascii="Arial" w:hAnsi="Arial" w:cs="Arial"/>
          <w:sz w:val="22"/>
          <w:szCs w:val="22"/>
        </w:rPr>
        <w:t>ve znění pozdějších předpisů</w:t>
      </w:r>
      <w:r w:rsidR="008C1648" w:rsidRPr="0017743B">
        <w:rPr>
          <w:rFonts w:ascii="Arial" w:hAnsi="Arial" w:cs="Arial"/>
          <w:sz w:val="22"/>
          <w:szCs w:val="22"/>
        </w:rPr>
        <w:t xml:space="preserve"> (dále jen zákon č. 117/2001 Sb.)</w:t>
      </w:r>
      <w:r w:rsidR="006840A3" w:rsidRPr="0017743B">
        <w:rPr>
          <w:rFonts w:ascii="Arial" w:hAnsi="Arial" w:cs="Arial"/>
          <w:sz w:val="22"/>
          <w:szCs w:val="22"/>
        </w:rPr>
        <w:t>.</w:t>
      </w:r>
      <w:r w:rsidR="00EE0C12" w:rsidRPr="0017743B">
        <w:rPr>
          <w:rFonts w:ascii="Arial" w:hAnsi="Arial" w:cs="Arial"/>
          <w:sz w:val="22"/>
          <w:szCs w:val="22"/>
        </w:rPr>
        <w:t xml:space="preserve"> </w:t>
      </w:r>
    </w:p>
    <w:p w14:paraId="1F524FCE" w14:textId="77777777" w:rsidR="008135BE" w:rsidRPr="00B626C4" w:rsidRDefault="008135BE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010B5C58" w14:textId="77777777" w:rsidR="002543AE" w:rsidRDefault="008135BE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25019">
        <w:rPr>
          <w:rFonts w:ascii="Arial" w:hAnsi="Arial" w:cs="Arial"/>
          <w:b/>
          <w:sz w:val="22"/>
          <w:szCs w:val="22"/>
        </w:rPr>
        <w:t>2. Okruh kontrolovaných osob</w:t>
      </w:r>
      <w:r w:rsidR="001C6A80" w:rsidRPr="00225019">
        <w:rPr>
          <w:rFonts w:ascii="Arial" w:hAnsi="Arial" w:cs="Arial"/>
          <w:b/>
          <w:sz w:val="22"/>
          <w:szCs w:val="22"/>
        </w:rPr>
        <w:t>:</w:t>
      </w:r>
      <w:r w:rsidRPr="00225019">
        <w:rPr>
          <w:rFonts w:ascii="Arial" w:hAnsi="Arial" w:cs="Arial"/>
          <w:b/>
          <w:sz w:val="22"/>
          <w:szCs w:val="22"/>
        </w:rPr>
        <w:t xml:space="preserve"> </w:t>
      </w:r>
    </w:p>
    <w:p w14:paraId="33CC5952" w14:textId="6262BD77" w:rsidR="008135BE" w:rsidRPr="00225019" w:rsidRDefault="005E26BB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0A14">
        <w:rPr>
          <w:rFonts w:ascii="Arial" w:hAnsi="Arial" w:cs="Arial"/>
          <w:b/>
          <w:bCs/>
          <w:sz w:val="22"/>
          <w:szCs w:val="22"/>
        </w:rPr>
        <w:t>1</w:t>
      </w:r>
      <w:r w:rsidR="008E5A21" w:rsidRPr="00360A14">
        <w:rPr>
          <w:rFonts w:ascii="Arial" w:hAnsi="Arial" w:cs="Arial"/>
          <w:b/>
          <w:bCs/>
          <w:sz w:val="22"/>
          <w:szCs w:val="22"/>
        </w:rPr>
        <w:t>.</w:t>
      </w:r>
      <w:r w:rsidRPr="00360A14">
        <w:rPr>
          <w:rFonts w:ascii="Arial" w:hAnsi="Arial" w:cs="Arial"/>
          <w:b/>
          <w:bCs/>
          <w:sz w:val="22"/>
          <w:szCs w:val="22"/>
        </w:rPr>
        <w:t>a</w:t>
      </w:r>
      <w:r w:rsidR="008E5A21" w:rsidRPr="00225019">
        <w:rPr>
          <w:rFonts w:ascii="Arial" w:hAnsi="Arial" w:cs="Arial"/>
          <w:b/>
          <w:sz w:val="22"/>
          <w:szCs w:val="22"/>
        </w:rPr>
        <w:t xml:space="preserve"> </w:t>
      </w:r>
      <w:r w:rsidR="001C6A80" w:rsidRPr="00225019">
        <w:rPr>
          <w:rFonts w:ascii="Arial" w:hAnsi="Arial" w:cs="Arial"/>
          <w:sz w:val="22"/>
          <w:szCs w:val="22"/>
        </w:rPr>
        <w:t>P</w:t>
      </w:r>
      <w:r w:rsidR="008135BE" w:rsidRPr="00225019">
        <w:rPr>
          <w:rFonts w:ascii="Arial" w:hAnsi="Arial" w:cs="Arial"/>
          <w:sz w:val="22"/>
          <w:szCs w:val="22"/>
        </w:rPr>
        <w:t>říspěvkové organizace zřízené Královéhradeckým krajem</w:t>
      </w:r>
      <w:r w:rsidR="0075571B" w:rsidRPr="00225019">
        <w:rPr>
          <w:rFonts w:ascii="Arial" w:hAnsi="Arial" w:cs="Arial"/>
          <w:sz w:val="22"/>
          <w:szCs w:val="22"/>
        </w:rPr>
        <w:t>.</w:t>
      </w:r>
      <w:r w:rsidR="00410AE7" w:rsidRPr="00225019">
        <w:rPr>
          <w:rFonts w:ascii="Arial" w:hAnsi="Arial" w:cs="Arial"/>
          <w:sz w:val="22"/>
          <w:szCs w:val="22"/>
        </w:rPr>
        <w:t xml:space="preserve"> </w:t>
      </w:r>
    </w:p>
    <w:p w14:paraId="418B5D34" w14:textId="1D510B1B" w:rsidR="00B41F9E" w:rsidRPr="0017743B" w:rsidRDefault="005E26BB" w:rsidP="007054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60A14">
        <w:rPr>
          <w:rFonts w:ascii="Arial" w:hAnsi="Arial" w:cs="Arial"/>
          <w:b/>
          <w:bCs/>
          <w:sz w:val="22"/>
          <w:szCs w:val="22"/>
        </w:rPr>
        <w:t>1.b</w:t>
      </w:r>
      <w:r w:rsidR="00B41F9E" w:rsidRPr="0017743B">
        <w:rPr>
          <w:rFonts w:ascii="Arial" w:hAnsi="Arial" w:cs="Arial"/>
          <w:sz w:val="22"/>
          <w:szCs w:val="22"/>
        </w:rPr>
        <w:t xml:space="preserve"> </w:t>
      </w:r>
      <w:r w:rsidR="002B7A97" w:rsidRPr="0017743B">
        <w:rPr>
          <w:rFonts w:ascii="Arial" w:hAnsi="Arial" w:cs="Arial"/>
          <w:sz w:val="22"/>
          <w:szCs w:val="22"/>
        </w:rPr>
        <w:t>P</w:t>
      </w:r>
      <w:r w:rsidR="00B41F9E" w:rsidRPr="0017743B">
        <w:rPr>
          <w:rFonts w:ascii="Arial" w:hAnsi="Arial" w:cs="Arial"/>
          <w:sz w:val="22"/>
          <w:szCs w:val="22"/>
        </w:rPr>
        <w:t>rávnické osoby konající veřejnou sbírku.</w:t>
      </w:r>
    </w:p>
    <w:p w14:paraId="1CABA96D" w14:textId="77777777" w:rsidR="00117254" w:rsidRPr="00B626C4" w:rsidRDefault="00117254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40D8BC4D" w14:textId="73AE32C1" w:rsidR="008135BE" w:rsidRPr="00F550E5" w:rsidRDefault="008135BE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25019">
        <w:rPr>
          <w:rFonts w:ascii="Arial" w:hAnsi="Arial" w:cs="Arial"/>
          <w:b/>
          <w:sz w:val="22"/>
          <w:szCs w:val="22"/>
        </w:rPr>
        <w:t>3. Počet všech zjištěných nedostatků</w:t>
      </w:r>
      <w:r w:rsidR="001C6A80" w:rsidRPr="00225019">
        <w:rPr>
          <w:rFonts w:ascii="Arial" w:hAnsi="Arial" w:cs="Arial"/>
          <w:b/>
          <w:sz w:val="22"/>
          <w:szCs w:val="22"/>
        </w:rPr>
        <w:t xml:space="preserve">: </w:t>
      </w:r>
      <w:r w:rsidR="00225019" w:rsidRPr="00225019">
        <w:rPr>
          <w:rFonts w:ascii="Arial" w:hAnsi="Arial" w:cs="Arial"/>
          <w:sz w:val="22"/>
          <w:szCs w:val="22"/>
        </w:rPr>
        <w:t>40</w:t>
      </w:r>
      <w:r w:rsidR="001C6A80" w:rsidRPr="00225019">
        <w:rPr>
          <w:rFonts w:ascii="Arial" w:hAnsi="Arial" w:cs="Arial"/>
          <w:sz w:val="22"/>
          <w:szCs w:val="22"/>
        </w:rPr>
        <w:t xml:space="preserve"> nedostatk</w:t>
      </w:r>
      <w:r w:rsidR="002A54A5" w:rsidRPr="00225019">
        <w:rPr>
          <w:rFonts w:ascii="Arial" w:hAnsi="Arial" w:cs="Arial"/>
          <w:sz w:val="22"/>
          <w:szCs w:val="22"/>
        </w:rPr>
        <w:t>ů</w:t>
      </w:r>
      <w:r w:rsidR="008018AB" w:rsidRPr="00225019">
        <w:rPr>
          <w:rFonts w:ascii="Arial" w:hAnsi="Arial" w:cs="Arial"/>
          <w:sz w:val="22"/>
          <w:szCs w:val="22"/>
        </w:rPr>
        <w:t xml:space="preserve"> (</w:t>
      </w:r>
      <w:r w:rsidR="00225019" w:rsidRPr="00225019">
        <w:rPr>
          <w:rFonts w:ascii="Arial" w:hAnsi="Arial" w:cs="Arial"/>
          <w:sz w:val="22"/>
          <w:szCs w:val="22"/>
        </w:rPr>
        <w:t>33</w:t>
      </w:r>
      <w:r w:rsidR="005E26BB" w:rsidRPr="00225019">
        <w:rPr>
          <w:rFonts w:ascii="Arial" w:hAnsi="Arial" w:cs="Arial"/>
          <w:sz w:val="22"/>
          <w:szCs w:val="22"/>
        </w:rPr>
        <w:t xml:space="preserve"> u kontrol nemovitého majetku</w:t>
      </w:r>
      <w:r w:rsidR="002607B9" w:rsidRPr="00225019">
        <w:rPr>
          <w:rFonts w:ascii="Arial" w:hAnsi="Arial" w:cs="Arial"/>
          <w:sz w:val="22"/>
          <w:szCs w:val="22"/>
        </w:rPr>
        <w:t xml:space="preserve">, </w:t>
      </w:r>
      <w:r w:rsidR="00F550E5" w:rsidRPr="00225019">
        <w:rPr>
          <w:rFonts w:ascii="Arial" w:hAnsi="Arial" w:cs="Arial"/>
          <w:sz w:val="22"/>
          <w:szCs w:val="22"/>
        </w:rPr>
        <w:t>7</w:t>
      </w:r>
      <w:r w:rsidR="00A40592" w:rsidRPr="00F550E5">
        <w:rPr>
          <w:rFonts w:ascii="Arial" w:hAnsi="Arial" w:cs="Arial"/>
          <w:sz w:val="22"/>
          <w:szCs w:val="22"/>
        </w:rPr>
        <w:t> </w:t>
      </w:r>
      <w:r w:rsidR="002607B9" w:rsidRPr="00F550E5">
        <w:rPr>
          <w:rFonts w:ascii="Arial" w:hAnsi="Arial" w:cs="Arial"/>
          <w:sz w:val="22"/>
          <w:szCs w:val="22"/>
        </w:rPr>
        <w:t>u</w:t>
      </w:r>
      <w:r w:rsidR="00225019">
        <w:rPr>
          <w:rFonts w:ascii="Arial" w:hAnsi="Arial" w:cs="Arial"/>
          <w:sz w:val="22"/>
          <w:szCs w:val="22"/>
        </w:rPr>
        <w:t> kontrol</w:t>
      </w:r>
      <w:r w:rsidR="002607B9" w:rsidRPr="00F550E5">
        <w:rPr>
          <w:rFonts w:ascii="Arial" w:hAnsi="Arial" w:cs="Arial"/>
          <w:sz w:val="22"/>
          <w:szCs w:val="22"/>
        </w:rPr>
        <w:t xml:space="preserve"> vyúčtování veřejných sbírek</w:t>
      </w:r>
      <w:r w:rsidR="008018AB" w:rsidRPr="00F550E5">
        <w:rPr>
          <w:rFonts w:ascii="Arial" w:hAnsi="Arial" w:cs="Arial"/>
          <w:sz w:val="22"/>
          <w:szCs w:val="22"/>
        </w:rPr>
        <w:t>)</w:t>
      </w:r>
      <w:r w:rsidR="001C6A80" w:rsidRPr="00F550E5">
        <w:rPr>
          <w:rFonts w:ascii="Arial" w:hAnsi="Arial" w:cs="Arial"/>
          <w:sz w:val="22"/>
          <w:szCs w:val="22"/>
        </w:rPr>
        <w:t>.</w:t>
      </w:r>
    </w:p>
    <w:p w14:paraId="55BCB488" w14:textId="77777777" w:rsidR="008135BE" w:rsidRPr="00B626C4" w:rsidRDefault="008135BE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4366A816" w14:textId="66C800D9" w:rsidR="00495EB7" w:rsidRPr="0012225C" w:rsidRDefault="008135BE" w:rsidP="00705472">
      <w:pPr>
        <w:tabs>
          <w:tab w:val="num" w:pos="709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2225C">
        <w:rPr>
          <w:rFonts w:ascii="Arial" w:hAnsi="Arial" w:cs="Arial"/>
          <w:b/>
          <w:sz w:val="22"/>
          <w:szCs w:val="22"/>
        </w:rPr>
        <w:t>4. Popis nejčastějších a nejzávažnějších porušení obecně závazných předpisů a jiných předpisů, kterými jsou kontrolované osoby povinny se řídit</w:t>
      </w:r>
      <w:r w:rsidR="005D7D6D">
        <w:rPr>
          <w:rFonts w:ascii="Arial" w:hAnsi="Arial" w:cs="Arial"/>
          <w:b/>
          <w:sz w:val="22"/>
          <w:szCs w:val="22"/>
        </w:rPr>
        <w:t>:</w:t>
      </w:r>
      <w:r w:rsidRPr="0012225C">
        <w:rPr>
          <w:rFonts w:ascii="Arial" w:hAnsi="Arial" w:cs="Arial"/>
          <w:b/>
          <w:sz w:val="22"/>
          <w:szCs w:val="22"/>
        </w:rPr>
        <w:t xml:space="preserve"> </w:t>
      </w:r>
    </w:p>
    <w:p w14:paraId="0B046656" w14:textId="51595E45" w:rsidR="00702972" w:rsidRPr="0012225C" w:rsidRDefault="00290C25" w:rsidP="0012225C">
      <w:pPr>
        <w:tabs>
          <w:tab w:val="num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225C">
        <w:rPr>
          <w:rFonts w:ascii="Arial" w:hAnsi="Arial" w:cs="Arial"/>
          <w:b/>
          <w:bCs/>
          <w:sz w:val="22"/>
          <w:szCs w:val="22"/>
        </w:rPr>
        <w:t xml:space="preserve">Ad </w:t>
      </w:r>
      <w:r w:rsidR="005E26BB" w:rsidRPr="0012225C">
        <w:rPr>
          <w:rFonts w:ascii="Arial" w:hAnsi="Arial" w:cs="Arial"/>
          <w:b/>
          <w:bCs/>
          <w:sz w:val="22"/>
          <w:szCs w:val="22"/>
        </w:rPr>
        <w:t>1.a</w:t>
      </w:r>
      <w:r w:rsidR="00702972" w:rsidRPr="0012225C">
        <w:rPr>
          <w:rFonts w:ascii="Arial" w:hAnsi="Arial" w:cs="Arial"/>
          <w:b/>
          <w:bCs/>
          <w:sz w:val="22"/>
          <w:szCs w:val="22"/>
        </w:rPr>
        <w:t xml:space="preserve"> </w:t>
      </w:r>
      <w:r w:rsidR="00702972" w:rsidRPr="0012225C">
        <w:rPr>
          <w:rFonts w:ascii="Arial" w:hAnsi="Arial" w:cs="Arial"/>
          <w:sz w:val="22"/>
          <w:szCs w:val="22"/>
        </w:rPr>
        <w:t>Nemovitý majetek:</w:t>
      </w:r>
    </w:p>
    <w:p w14:paraId="2302E588" w14:textId="7B6A32F2" w:rsidR="0012225C" w:rsidRPr="00AF0C8A" w:rsidRDefault="0012225C" w:rsidP="0012225C">
      <w:pPr>
        <w:pStyle w:val="Defaul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F0C8A">
        <w:rPr>
          <w:rFonts w:ascii="Arial" w:hAnsi="Arial" w:cs="Arial"/>
          <w:color w:val="auto"/>
          <w:sz w:val="22"/>
          <w:szCs w:val="22"/>
        </w:rPr>
        <w:t>na účtu 021 jsou některé názvy neúplné a nelze podle nich určit s přesností, o který majetek se jedná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412C6042" w14:textId="67F30323" w:rsidR="0012225C" w:rsidRPr="00AF0C8A" w:rsidRDefault="0012225C" w:rsidP="0012225C">
      <w:pPr>
        <w:pStyle w:val="Defaul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F0C8A">
        <w:rPr>
          <w:rFonts w:ascii="Arial" w:hAnsi="Arial" w:cs="Arial"/>
          <w:color w:val="auto"/>
          <w:sz w:val="22"/>
          <w:szCs w:val="22"/>
        </w:rPr>
        <w:t>na účtu 021 jsou položky nezapisované do listu vlastnictví např. kanalizační přípojka, u kterých se nedá určit jejich umístění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5E759340" w14:textId="70CC4B46" w:rsidR="0012225C" w:rsidRPr="00AF0C8A" w:rsidRDefault="0012225C" w:rsidP="0012225C">
      <w:pPr>
        <w:pStyle w:val="Defaul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F0C8A">
        <w:rPr>
          <w:rFonts w:ascii="Arial" w:hAnsi="Arial" w:cs="Arial"/>
          <w:color w:val="auto"/>
          <w:sz w:val="22"/>
          <w:szCs w:val="22"/>
        </w:rPr>
        <w:t>na účtu 031 je stejný problém, např. položka 0088_DHM_1803 je nazvána „zahrada“ takže není jasné, zda je pozemek v Trutnově, Dolním Starém Městě či Teplicích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5F9EDED5" w14:textId="6870BC68" w:rsidR="0012225C" w:rsidRPr="00AF0C8A" w:rsidRDefault="0012225C" w:rsidP="0012225C">
      <w:pPr>
        <w:pStyle w:val="Defaul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F0C8A">
        <w:rPr>
          <w:rFonts w:ascii="Arial" w:hAnsi="Arial" w:cs="Arial"/>
          <w:color w:val="auto"/>
          <w:sz w:val="22"/>
          <w:szCs w:val="22"/>
        </w:rPr>
        <w:t>Ve zprávě o revizi elektrického zařízení č. RZ4123 o revizi elektrického zařízení budovy č.p. 218 uvedeno několik závad, závady zčásti již odstraněny, na odstranění dalších se pracuje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6CD77063" w14:textId="7B608A27" w:rsidR="0012225C" w:rsidRDefault="0012225C" w:rsidP="0012225C">
      <w:pPr>
        <w:pStyle w:val="Defaul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F0C8A">
        <w:rPr>
          <w:rFonts w:ascii="Arial" w:hAnsi="Arial" w:cs="Arial"/>
          <w:color w:val="auto"/>
          <w:sz w:val="22"/>
          <w:szCs w:val="22"/>
        </w:rPr>
        <w:t>Revize RHP provedena dle faktury, chybí zápis, bude dodán revizním technikem obratem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572AC643" w14:textId="3D858495" w:rsidR="0012225C" w:rsidRPr="00AF0C8A" w:rsidRDefault="0012225C" w:rsidP="0012225C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F0C8A">
        <w:rPr>
          <w:rFonts w:ascii="Arial" w:hAnsi="Arial" w:cs="Arial"/>
          <w:bCs/>
          <w:sz w:val="22"/>
          <w:szCs w:val="22"/>
        </w:rPr>
        <w:t>neaktuální revize větších elektrických spotřebičů</w:t>
      </w:r>
      <w:r>
        <w:rPr>
          <w:rFonts w:ascii="Arial" w:hAnsi="Arial" w:cs="Arial"/>
          <w:bCs/>
          <w:sz w:val="22"/>
          <w:szCs w:val="22"/>
        </w:rPr>
        <w:t>;</w:t>
      </w:r>
    </w:p>
    <w:p w14:paraId="0BADDBBE" w14:textId="18F4EC3E" w:rsidR="0012225C" w:rsidRPr="00AF0C8A" w:rsidRDefault="0012225C" w:rsidP="0012225C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F0C8A">
        <w:rPr>
          <w:rFonts w:ascii="Arial" w:hAnsi="Arial" w:cs="Arial"/>
          <w:bCs/>
          <w:sz w:val="22"/>
          <w:szCs w:val="22"/>
        </w:rPr>
        <w:t>technická zhodnocení budov evidovaná na samostatných kartách majetku</w:t>
      </w:r>
      <w:r>
        <w:rPr>
          <w:rFonts w:ascii="Arial" w:hAnsi="Arial" w:cs="Arial"/>
          <w:bCs/>
          <w:sz w:val="22"/>
          <w:szCs w:val="22"/>
        </w:rPr>
        <w:t>;</w:t>
      </w:r>
    </w:p>
    <w:p w14:paraId="310CE83C" w14:textId="5ED4A25F" w:rsidR="0012225C" w:rsidRPr="00DD7498" w:rsidRDefault="0012225C" w:rsidP="0012225C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F0C8A">
        <w:rPr>
          <w:rFonts w:ascii="Arial" w:hAnsi="Arial" w:cs="Arial"/>
          <w:sz w:val="22"/>
          <w:szCs w:val="22"/>
        </w:rPr>
        <w:t xml:space="preserve">u pozemků </w:t>
      </w:r>
      <w:r>
        <w:rPr>
          <w:rFonts w:ascii="Arial" w:hAnsi="Arial" w:cs="Arial"/>
          <w:sz w:val="22"/>
          <w:szCs w:val="22"/>
        </w:rPr>
        <w:t>nebylo</w:t>
      </w:r>
      <w:r w:rsidRPr="00AF0C8A">
        <w:rPr>
          <w:rFonts w:ascii="Arial" w:hAnsi="Arial" w:cs="Arial"/>
          <w:sz w:val="22"/>
          <w:szCs w:val="22"/>
        </w:rPr>
        <w:t xml:space="preserve"> do názvu u každého pozemku dopln</w:t>
      </w:r>
      <w:r>
        <w:rPr>
          <w:rFonts w:ascii="Arial" w:hAnsi="Arial" w:cs="Arial"/>
          <w:sz w:val="22"/>
          <w:szCs w:val="22"/>
        </w:rPr>
        <w:t>ěno</w:t>
      </w:r>
      <w:r w:rsidRPr="00AF0C8A">
        <w:rPr>
          <w:rFonts w:ascii="Arial" w:hAnsi="Arial" w:cs="Arial"/>
          <w:sz w:val="22"/>
          <w:szCs w:val="22"/>
        </w:rPr>
        <w:t xml:space="preserve"> aktuální číslo parcely, a u</w:t>
      </w:r>
      <w:r>
        <w:rPr>
          <w:rFonts w:ascii="Arial" w:hAnsi="Arial" w:cs="Arial"/>
          <w:sz w:val="22"/>
          <w:szCs w:val="22"/>
        </w:rPr>
        <w:t> </w:t>
      </w:r>
      <w:r w:rsidRPr="00AF0C8A">
        <w:rPr>
          <w:rFonts w:ascii="Arial" w:hAnsi="Arial" w:cs="Arial"/>
          <w:sz w:val="22"/>
          <w:szCs w:val="22"/>
        </w:rPr>
        <w:t xml:space="preserve">každého pozemku </w:t>
      </w:r>
      <w:r>
        <w:rPr>
          <w:rFonts w:ascii="Arial" w:hAnsi="Arial" w:cs="Arial"/>
          <w:sz w:val="22"/>
          <w:szCs w:val="22"/>
        </w:rPr>
        <w:t>nebylo doplněno</w:t>
      </w:r>
      <w:r w:rsidRPr="00AF0C8A">
        <w:rPr>
          <w:rFonts w:ascii="Arial" w:hAnsi="Arial" w:cs="Arial"/>
          <w:sz w:val="22"/>
          <w:szCs w:val="22"/>
        </w:rPr>
        <w:t xml:space="preserve"> katastrální území</w:t>
      </w:r>
      <w:r>
        <w:rPr>
          <w:rFonts w:ascii="Arial" w:hAnsi="Arial" w:cs="Arial"/>
          <w:sz w:val="22"/>
          <w:szCs w:val="22"/>
        </w:rPr>
        <w:t>;</w:t>
      </w:r>
    </w:p>
    <w:p w14:paraId="1E65FD18" w14:textId="77777777" w:rsidR="00DD7498" w:rsidRPr="00DD7498" w:rsidRDefault="00DD7498" w:rsidP="00DD749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1A0F6D9" w14:textId="11300E02" w:rsidR="0012225C" w:rsidRPr="0012225C" w:rsidRDefault="0012225C" w:rsidP="0012225C">
      <w:pPr>
        <w:pStyle w:val="Defaul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Pr="00AF0C8A">
        <w:rPr>
          <w:rFonts w:ascii="Arial" w:hAnsi="Arial" w:cs="Arial"/>
          <w:sz w:val="22"/>
          <w:szCs w:val="22"/>
        </w:rPr>
        <w:t xml:space="preserve">staveb </w:t>
      </w:r>
      <w:r>
        <w:rPr>
          <w:rFonts w:ascii="Arial" w:hAnsi="Arial" w:cs="Arial"/>
          <w:sz w:val="22"/>
          <w:szCs w:val="22"/>
        </w:rPr>
        <w:t>nebyla doplněna</w:t>
      </w:r>
      <w:r w:rsidRPr="00AF0C8A">
        <w:rPr>
          <w:rFonts w:ascii="Arial" w:hAnsi="Arial" w:cs="Arial"/>
          <w:sz w:val="22"/>
          <w:szCs w:val="22"/>
        </w:rPr>
        <w:t xml:space="preserve"> stavební parcel</w:t>
      </w:r>
      <w:r>
        <w:rPr>
          <w:rFonts w:ascii="Arial" w:hAnsi="Arial" w:cs="Arial"/>
          <w:sz w:val="22"/>
          <w:szCs w:val="22"/>
        </w:rPr>
        <w:t>a</w:t>
      </w:r>
      <w:r w:rsidRPr="00AF0C8A">
        <w:rPr>
          <w:rFonts w:ascii="Arial" w:hAnsi="Arial" w:cs="Arial"/>
          <w:sz w:val="22"/>
          <w:szCs w:val="22"/>
        </w:rPr>
        <w:t>, č. p.</w:t>
      </w:r>
      <w:r>
        <w:rPr>
          <w:rFonts w:ascii="Arial" w:hAnsi="Arial" w:cs="Arial"/>
          <w:sz w:val="22"/>
          <w:szCs w:val="22"/>
        </w:rPr>
        <w:t>,</w:t>
      </w:r>
      <w:r w:rsidRPr="00AF0C8A">
        <w:rPr>
          <w:rFonts w:ascii="Arial" w:hAnsi="Arial" w:cs="Arial"/>
          <w:sz w:val="22"/>
          <w:szCs w:val="22"/>
        </w:rPr>
        <w:t xml:space="preserve"> pokud </w:t>
      </w:r>
      <w:r>
        <w:rPr>
          <w:rFonts w:ascii="Arial" w:hAnsi="Arial" w:cs="Arial"/>
          <w:sz w:val="22"/>
          <w:szCs w:val="22"/>
        </w:rPr>
        <w:t>bylo</w:t>
      </w:r>
      <w:r w:rsidRPr="00AF0C8A">
        <w:rPr>
          <w:rFonts w:ascii="Arial" w:hAnsi="Arial" w:cs="Arial"/>
          <w:sz w:val="22"/>
          <w:szCs w:val="22"/>
        </w:rPr>
        <w:t xml:space="preserve"> přiděleno</w:t>
      </w:r>
      <w:r>
        <w:rPr>
          <w:rFonts w:ascii="Arial" w:hAnsi="Arial" w:cs="Arial"/>
          <w:sz w:val="22"/>
          <w:szCs w:val="22"/>
        </w:rPr>
        <w:t>,</w:t>
      </w:r>
      <w:r w:rsidRPr="00AF0C8A">
        <w:rPr>
          <w:rFonts w:ascii="Arial" w:hAnsi="Arial" w:cs="Arial"/>
          <w:sz w:val="22"/>
          <w:szCs w:val="22"/>
        </w:rPr>
        <w:t xml:space="preserve"> a katastrální území</w:t>
      </w:r>
      <w:r>
        <w:rPr>
          <w:rFonts w:ascii="Arial" w:hAnsi="Arial" w:cs="Arial"/>
          <w:sz w:val="22"/>
          <w:szCs w:val="22"/>
        </w:rPr>
        <w:t>;</w:t>
      </w:r>
    </w:p>
    <w:p w14:paraId="544B364C" w14:textId="09614531" w:rsidR="00EC03DE" w:rsidRPr="005D7D6D" w:rsidRDefault="0012225C" w:rsidP="005D7D6D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MT" w:hAnsi="ArialMT" w:cs="ArialMT"/>
          <w:sz w:val="22"/>
          <w:szCs w:val="22"/>
        </w:rPr>
      </w:pPr>
      <w:r w:rsidRPr="00AF0C8A">
        <w:rPr>
          <w:rFonts w:ascii="ArialMT" w:hAnsi="ArialMT" w:cs="ArialMT"/>
          <w:sz w:val="22"/>
          <w:szCs w:val="22"/>
        </w:rPr>
        <w:t>pozemky a stavby v evidenci majetku organizace vedené na účtech 021 a 031 v Ginis MAJ nebyly označeny katastrálními údaji a nešlo je tedy jednoznačně identifikovat</w:t>
      </w:r>
      <w:r>
        <w:rPr>
          <w:rFonts w:ascii="ArialMT" w:hAnsi="ArialMT" w:cs="ArialMT"/>
          <w:sz w:val="22"/>
          <w:szCs w:val="22"/>
        </w:rPr>
        <w:t>.</w:t>
      </w:r>
      <w:r w:rsidRPr="005D7D6D">
        <w:rPr>
          <w:rFonts w:ascii="Arial" w:hAnsi="Arial" w:cs="Arial"/>
          <w:sz w:val="22"/>
          <w:szCs w:val="22"/>
          <w:highlight w:val="cyan"/>
        </w:rPr>
        <w:t xml:space="preserve"> </w:t>
      </w:r>
      <w:r w:rsidR="00702972" w:rsidRPr="005D7D6D">
        <w:rPr>
          <w:rFonts w:ascii="Arial" w:hAnsi="Arial" w:cs="Arial"/>
          <w:sz w:val="22"/>
          <w:szCs w:val="22"/>
          <w:highlight w:val="cyan"/>
        </w:rPr>
        <w:t xml:space="preserve"> </w:t>
      </w:r>
    </w:p>
    <w:p w14:paraId="45980B59" w14:textId="77777777" w:rsidR="00DD7498" w:rsidRDefault="00DD7498" w:rsidP="00705472">
      <w:pPr>
        <w:tabs>
          <w:tab w:val="num" w:pos="709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46EE76F" w14:textId="7AA9225C" w:rsidR="00EC03DE" w:rsidRPr="00F550E5" w:rsidRDefault="00EC03DE" w:rsidP="00705472">
      <w:pPr>
        <w:tabs>
          <w:tab w:val="num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50E5">
        <w:rPr>
          <w:rFonts w:ascii="Arial" w:hAnsi="Arial" w:cs="Arial"/>
          <w:b/>
          <w:bCs/>
          <w:sz w:val="22"/>
          <w:szCs w:val="22"/>
        </w:rPr>
        <w:t xml:space="preserve">Ad </w:t>
      </w:r>
      <w:r w:rsidR="005E26BB" w:rsidRPr="00F550E5">
        <w:rPr>
          <w:rFonts w:ascii="Arial" w:hAnsi="Arial" w:cs="Arial"/>
          <w:b/>
          <w:bCs/>
          <w:sz w:val="22"/>
          <w:szCs w:val="22"/>
        </w:rPr>
        <w:t>1.b</w:t>
      </w:r>
      <w:r w:rsidRPr="00F550E5">
        <w:rPr>
          <w:rFonts w:ascii="Arial" w:hAnsi="Arial" w:cs="Arial"/>
          <w:sz w:val="22"/>
          <w:szCs w:val="22"/>
        </w:rPr>
        <w:t xml:space="preserve"> Vyúčtování veřejných sbírek:</w:t>
      </w:r>
    </w:p>
    <w:p w14:paraId="0DB187C3" w14:textId="427D75BB" w:rsidR="00EC03DE" w:rsidRPr="00F550E5" w:rsidRDefault="008C1648" w:rsidP="00477F1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550E5">
        <w:rPr>
          <w:rFonts w:ascii="Arial" w:hAnsi="Arial" w:cs="Arial"/>
          <w:bCs/>
          <w:sz w:val="22"/>
          <w:szCs w:val="22"/>
        </w:rPr>
        <w:t>p</w:t>
      </w:r>
      <w:r w:rsidR="00EC03DE" w:rsidRPr="00F550E5">
        <w:rPr>
          <w:rFonts w:ascii="Arial" w:hAnsi="Arial" w:cs="Arial"/>
          <w:bCs/>
          <w:sz w:val="22"/>
          <w:szCs w:val="22"/>
        </w:rPr>
        <w:t xml:space="preserve">rávnická osoba nesplnila povinnost předložit vyúčtování do 3 měsíců ode dne vedeného v oznámení podle </w:t>
      </w:r>
      <w:r w:rsidR="00914305" w:rsidRPr="00F550E5">
        <w:rPr>
          <w:rFonts w:ascii="Arial" w:hAnsi="Arial" w:cs="Arial"/>
          <w:bCs/>
          <w:sz w:val="22"/>
          <w:szCs w:val="22"/>
        </w:rPr>
        <w:t xml:space="preserve">ustanovení </w:t>
      </w:r>
      <w:r w:rsidR="00EC03DE" w:rsidRPr="00F550E5">
        <w:rPr>
          <w:rFonts w:ascii="Arial" w:hAnsi="Arial" w:cs="Arial"/>
          <w:bCs/>
          <w:sz w:val="22"/>
          <w:szCs w:val="22"/>
        </w:rPr>
        <w:t>§ 5 odst.</w:t>
      </w:r>
      <w:r w:rsidR="00003753" w:rsidRPr="00F550E5">
        <w:rPr>
          <w:rFonts w:ascii="Arial" w:hAnsi="Arial" w:cs="Arial"/>
          <w:bCs/>
          <w:sz w:val="22"/>
          <w:szCs w:val="22"/>
        </w:rPr>
        <w:t xml:space="preserve"> </w:t>
      </w:r>
      <w:r w:rsidR="00EC03DE" w:rsidRPr="00F550E5">
        <w:rPr>
          <w:rFonts w:ascii="Arial" w:hAnsi="Arial" w:cs="Arial"/>
          <w:bCs/>
          <w:sz w:val="22"/>
          <w:szCs w:val="22"/>
        </w:rPr>
        <w:t xml:space="preserve">2 písm. h) zákona č. 117/2001 Sb., čímž se dopustila porušení </w:t>
      </w:r>
      <w:r w:rsidR="00003753" w:rsidRPr="00F550E5">
        <w:rPr>
          <w:rFonts w:ascii="Arial" w:hAnsi="Arial" w:cs="Arial"/>
          <w:bCs/>
          <w:sz w:val="22"/>
          <w:szCs w:val="22"/>
        </w:rPr>
        <w:t>ustanovení § 24 odst. 2 a 3</w:t>
      </w:r>
      <w:r w:rsidR="003B37C1" w:rsidRPr="00F550E5">
        <w:rPr>
          <w:rFonts w:ascii="Arial" w:hAnsi="Arial" w:cs="Arial"/>
          <w:bCs/>
          <w:sz w:val="22"/>
          <w:szCs w:val="22"/>
        </w:rPr>
        <w:t xml:space="preserve"> </w:t>
      </w:r>
      <w:r w:rsidR="00EC03DE" w:rsidRPr="00F550E5">
        <w:rPr>
          <w:rFonts w:ascii="Arial" w:hAnsi="Arial" w:cs="Arial"/>
          <w:bCs/>
          <w:sz w:val="22"/>
          <w:szCs w:val="22"/>
        </w:rPr>
        <w:t>zákona č. 117/2001 Sb.</w:t>
      </w:r>
      <w:r w:rsidR="00003753" w:rsidRPr="00F550E5">
        <w:rPr>
          <w:rFonts w:ascii="Arial" w:hAnsi="Arial" w:cs="Arial"/>
          <w:bCs/>
          <w:sz w:val="22"/>
          <w:szCs w:val="22"/>
        </w:rPr>
        <w:t>, (</w:t>
      </w:r>
      <w:r w:rsidR="00A40592" w:rsidRPr="00F550E5">
        <w:rPr>
          <w:rFonts w:ascii="Arial" w:hAnsi="Arial" w:cs="Arial"/>
          <w:bCs/>
          <w:sz w:val="22"/>
          <w:szCs w:val="22"/>
        </w:rPr>
        <w:t>v</w:t>
      </w:r>
      <w:r w:rsidR="00F550E5" w:rsidRPr="00F550E5">
        <w:rPr>
          <w:rFonts w:ascii="Arial" w:hAnsi="Arial" w:cs="Arial"/>
          <w:bCs/>
          <w:sz w:val="22"/>
          <w:szCs w:val="22"/>
        </w:rPr>
        <w:t>e</w:t>
      </w:r>
      <w:r w:rsidR="00A40592" w:rsidRPr="00F550E5">
        <w:rPr>
          <w:rFonts w:ascii="Arial" w:hAnsi="Arial" w:cs="Arial"/>
          <w:bCs/>
          <w:sz w:val="22"/>
          <w:szCs w:val="22"/>
        </w:rPr>
        <w:t xml:space="preserve"> </w:t>
      </w:r>
      <w:r w:rsidR="00F550E5" w:rsidRPr="00F550E5">
        <w:rPr>
          <w:rFonts w:ascii="Arial" w:hAnsi="Arial" w:cs="Arial"/>
          <w:bCs/>
          <w:sz w:val="22"/>
          <w:szCs w:val="22"/>
        </w:rPr>
        <w:t>3</w:t>
      </w:r>
      <w:r w:rsidR="00A40592" w:rsidRPr="00F550E5">
        <w:rPr>
          <w:rFonts w:ascii="Arial" w:hAnsi="Arial" w:cs="Arial"/>
          <w:bCs/>
          <w:sz w:val="22"/>
          <w:szCs w:val="22"/>
        </w:rPr>
        <w:t xml:space="preserve"> případech</w:t>
      </w:r>
      <w:r w:rsidR="00003753" w:rsidRPr="00F550E5">
        <w:rPr>
          <w:rFonts w:ascii="Arial" w:hAnsi="Arial" w:cs="Arial"/>
          <w:bCs/>
          <w:sz w:val="22"/>
          <w:szCs w:val="22"/>
        </w:rPr>
        <w:t>)</w:t>
      </w:r>
      <w:r w:rsidR="00914305" w:rsidRPr="00F550E5">
        <w:rPr>
          <w:rFonts w:ascii="Arial" w:hAnsi="Arial" w:cs="Arial"/>
          <w:bCs/>
          <w:sz w:val="22"/>
          <w:szCs w:val="22"/>
        </w:rPr>
        <w:t>;</w:t>
      </w:r>
      <w:r w:rsidR="00EC03DE" w:rsidRPr="00F550E5">
        <w:rPr>
          <w:rFonts w:ascii="Arial" w:hAnsi="Arial" w:cs="Arial"/>
          <w:bCs/>
          <w:sz w:val="22"/>
          <w:szCs w:val="22"/>
        </w:rPr>
        <w:t xml:space="preserve"> </w:t>
      </w:r>
    </w:p>
    <w:p w14:paraId="6EB1EFAC" w14:textId="33553151" w:rsidR="00EC03DE" w:rsidRPr="00F550E5" w:rsidRDefault="00003753" w:rsidP="00477F1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550E5">
        <w:rPr>
          <w:rFonts w:ascii="Arial" w:hAnsi="Arial" w:cs="Arial"/>
          <w:bCs/>
          <w:sz w:val="22"/>
          <w:szCs w:val="22"/>
        </w:rPr>
        <w:t xml:space="preserve">právnická osoba </w:t>
      </w:r>
      <w:r w:rsidR="00F550E5" w:rsidRPr="00F550E5">
        <w:rPr>
          <w:rFonts w:ascii="Arial" w:hAnsi="Arial" w:cs="Arial"/>
          <w:bCs/>
          <w:sz w:val="22"/>
          <w:szCs w:val="22"/>
        </w:rPr>
        <w:t>konající veřejnou sbírku opakovaně nedoložila podklady k čerpání veřejné sbírky a pouze provedla bankovní převod směrem k příjemci finančních prostředků</w:t>
      </w:r>
      <w:r w:rsidRPr="00F550E5">
        <w:rPr>
          <w:rFonts w:ascii="Arial" w:hAnsi="Arial" w:cs="Arial"/>
          <w:bCs/>
          <w:sz w:val="22"/>
          <w:szCs w:val="22"/>
        </w:rPr>
        <w:t xml:space="preserve"> (</w:t>
      </w:r>
      <w:r w:rsidR="00A40592" w:rsidRPr="00F550E5">
        <w:rPr>
          <w:rFonts w:ascii="Arial" w:hAnsi="Arial" w:cs="Arial"/>
          <w:bCs/>
          <w:sz w:val="22"/>
          <w:szCs w:val="22"/>
        </w:rPr>
        <w:t>v 1 případě</w:t>
      </w:r>
      <w:r w:rsidRPr="00F550E5">
        <w:rPr>
          <w:rFonts w:ascii="Arial" w:hAnsi="Arial" w:cs="Arial"/>
          <w:bCs/>
          <w:sz w:val="22"/>
          <w:szCs w:val="22"/>
        </w:rPr>
        <w:t>)</w:t>
      </w:r>
      <w:r w:rsidR="008C1648" w:rsidRPr="00F550E5">
        <w:rPr>
          <w:rFonts w:ascii="Arial" w:hAnsi="Arial" w:cs="Arial"/>
          <w:bCs/>
          <w:sz w:val="22"/>
          <w:szCs w:val="22"/>
        </w:rPr>
        <w:t>;</w:t>
      </w:r>
    </w:p>
    <w:p w14:paraId="4A3B6194" w14:textId="77777777" w:rsidR="00F82C05" w:rsidRDefault="00F550E5" w:rsidP="00F82C05">
      <w:pPr>
        <w:pStyle w:val="Odstavecseseznamem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A44E18">
        <w:rPr>
          <w:rFonts w:ascii="Arial" w:hAnsi="Arial" w:cs="Arial"/>
          <w:color w:val="000000"/>
          <w:sz w:val="22"/>
          <w:szCs w:val="22"/>
        </w:rPr>
        <w:t xml:space="preserve"> předložené evidenci prodaných předmětů chybí informace o tom, kolik předmětů bylo určeno k prodeji, jak byly získány, například nákupem, vlastní výrobou nebo darem. Dále v evidenci není uvedena výše nákladů na pořízení předmětu a v neposlední řadě chybí informace o tom, jak bylo naloženo s předměty, které se nepodařilo prodat </w:t>
      </w:r>
      <w:r>
        <w:rPr>
          <w:rFonts w:ascii="Arial" w:hAnsi="Arial" w:cs="Arial"/>
          <w:color w:val="000000"/>
          <w:sz w:val="22"/>
          <w:szCs w:val="22"/>
        </w:rPr>
        <w:t>(v 1 případě);</w:t>
      </w:r>
    </w:p>
    <w:p w14:paraId="4BFC2CF0" w14:textId="05BD4CE3" w:rsidR="00F550E5" w:rsidRPr="00F82C05" w:rsidRDefault="00F550E5" w:rsidP="00F82C05">
      <w:pPr>
        <w:pStyle w:val="Odstavecseseznamem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82C05">
        <w:rPr>
          <w:rFonts w:ascii="Arial" w:hAnsi="Arial" w:cs="Arial"/>
          <w:bCs/>
          <w:sz w:val="22"/>
          <w:szCs w:val="22"/>
        </w:rPr>
        <w:t xml:space="preserve">hrubý výtěžek získaný dle § 9 odst. 1 písm. d) zákona č. 117/2001 Sb. prodejem předmětů v celkové výši 13 650,00 Kč nebyl vložen v souladu s § 23 odst.1 zákona č. 117/2001 Sb. vložen na zvláštní bankovní účet sbírky, ale byl převeden z pokladny na běžný bankovní účet organizace </w:t>
      </w:r>
      <w:r w:rsidRPr="00F82C05">
        <w:rPr>
          <w:rFonts w:ascii="Arial" w:hAnsi="Arial" w:cs="Arial"/>
          <w:color w:val="000000"/>
          <w:sz w:val="22"/>
          <w:szCs w:val="22"/>
        </w:rPr>
        <w:t xml:space="preserve">č. 108021479/0800 (v 1 případě); </w:t>
      </w:r>
    </w:p>
    <w:p w14:paraId="2454CB28" w14:textId="5640A6BD" w:rsidR="00F550E5" w:rsidRPr="00A44E18" w:rsidRDefault="00F550E5" w:rsidP="00477F1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A44E18">
        <w:rPr>
          <w:rFonts w:ascii="Arial" w:hAnsi="Arial" w:cs="Arial"/>
          <w:color w:val="000000"/>
          <w:sz w:val="22"/>
          <w:szCs w:val="22"/>
        </w:rPr>
        <w:t xml:space="preserve">rávnická osoba konající sbírku nevyužila čistý výtěžek sbírky v souladu s jeho účelem v souladu s § 23 odst. 4 zákona č. 117/2001 Sb. </w:t>
      </w:r>
      <w:r>
        <w:rPr>
          <w:rFonts w:ascii="Arial" w:hAnsi="Arial" w:cs="Arial"/>
          <w:color w:val="000000"/>
          <w:sz w:val="22"/>
          <w:szCs w:val="22"/>
        </w:rPr>
        <w:t>(v 1 případě).</w:t>
      </w:r>
    </w:p>
    <w:p w14:paraId="0E250587" w14:textId="77777777" w:rsidR="0012225C" w:rsidRDefault="0012225C" w:rsidP="00705472">
      <w:pPr>
        <w:spacing w:line="276" w:lineRule="auto"/>
        <w:jc w:val="both"/>
        <w:outlineLvl w:val="0"/>
        <w:rPr>
          <w:rFonts w:ascii="Arial" w:hAnsi="Arial" w:cs="Arial"/>
          <w:b/>
          <w:color w:val="4F81BD" w:themeColor="accent1"/>
        </w:rPr>
      </w:pPr>
    </w:p>
    <w:p w14:paraId="4283B6BC" w14:textId="2AFC49D8" w:rsidR="008135BE" w:rsidRPr="00BE72A8" w:rsidRDefault="008135BE" w:rsidP="00705472">
      <w:pPr>
        <w:spacing w:line="276" w:lineRule="auto"/>
        <w:jc w:val="both"/>
        <w:outlineLvl w:val="0"/>
        <w:rPr>
          <w:rFonts w:ascii="Arial" w:hAnsi="Arial" w:cs="Arial"/>
          <w:b/>
          <w:color w:val="4F81BD" w:themeColor="accent1"/>
        </w:rPr>
      </w:pPr>
      <w:r w:rsidRPr="00BE72A8">
        <w:rPr>
          <w:rFonts w:ascii="Arial" w:hAnsi="Arial" w:cs="Arial"/>
          <w:b/>
          <w:color w:val="4F81BD" w:themeColor="accent1"/>
        </w:rPr>
        <w:t xml:space="preserve">Oddělení </w:t>
      </w:r>
      <w:r w:rsidR="00F27C8F" w:rsidRPr="00BE72A8">
        <w:rPr>
          <w:rFonts w:ascii="Arial" w:hAnsi="Arial" w:cs="Arial"/>
          <w:b/>
          <w:color w:val="4F81BD" w:themeColor="accent1"/>
        </w:rPr>
        <w:t>k</w:t>
      </w:r>
      <w:r w:rsidR="001C6A80" w:rsidRPr="00BE72A8">
        <w:rPr>
          <w:rFonts w:ascii="Arial" w:hAnsi="Arial" w:cs="Arial"/>
          <w:b/>
          <w:color w:val="4F81BD" w:themeColor="accent1"/>
        </w:rPr>
        <w:t>rajský živnostenský úřad</w:t>
      </w:r>
    </w:p>
    <w:p w14:paraId="5206276F" w14:textId="77777777" w:rsidR="008135BE" w:rsidRPr="00BE72A8" w:rsidRDefault="008135BE" w:rsidP="00705472">
      <w:pPr>
        <w:spacing w:line="276" w:lineRule="auto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51239EB2" w14:textId="243D4A70" w:rsidR="008135BE" w:rsidRPr="00BE72A8" w:rsidRDefault="008135BE" w:rsidP="00BE72A8">
      <w:pPr>
        <w:jc w:val="both"/>
        <w:rPr>
          <w:rFonts w:ascii="Arial" w:hAnsi="Arial" w:cs="Arial"/>
          <w:sz w:val="22"/>
          <w:szCs w:val="22"/>
        </w:rPr>
      </w:pPr>
      <w:r w:rsidRPr="00BE72A8">
        <w:rPr>
          <w:rFonts w:ascii="Arial" w:hAnsi="Arial" w:cs="Arial"/>
          <w:b/>
          <w:sz w:val="22"/>
          <w:szCs w:val="22"/>
        </w:rPr>
        <w:t>Počet realizovaných kontrol</w:t>
      </w:r>
      <w:r w:rsidRPr="00BE72A8">
        <w:rPr>
          <w:rFonts w:ascii="Arial" w:hAnsi="Arial" w:cs="Arial"/>
          <w:sz w:val="22"/>
          <w:szCs w:val="22"/>
        </w:rPr>
        <w:t xml:space="preserve">: </w:t>
      </w:r>
      <w:r w:rsidR="00356034" w:rsidRPr="00BE72A8">
        <w:rPr>
          <w:rFonts w:ascii="Arial" w:hAnsi="Arial" w:cs="Arial"/>
          <w:sz w:val="22"/>
          <w:szCs w:val="22"/>
        </w:rPr>
        <w:t>2</w:t>
      </w:r>
      <w:r w:rsidR="00BE72A8" w:rsidRPr="00BE72A8">
        <w:rPr>
          <w:rFonts w:ascii="Arial" w:hAnsi="Arial" w:cs="Arial"/>
          <w:sz w:val="22"/>
          <w:szCs w:val="22"/>
        </w:rPr>
        <w:t xml:space="preserve">3 </w:t>
      </w:r>
      <w:r w:rsidR="001C6A80" w:rsidRPr="00BE72A8">
        <w:rPr>
          <w:rFonts w:ascii="Arial" w:hAnsi="Arial" w:cs="Arial"/>
          <w:sz w:val="22"/>
          <w:szCs w:val="22"/>
        </w:rPr>
        <w:t>kontrol</w:t>
      </w:r>
      <w:r w:rsidR="00457763" w:rsidRPr="00BE72A8">
        <w:rPr>
          <w:rFonts w:ascii="Arial" w:hAnsi="Arial" w:cs="Arial"/>
          <w:sz w:val="22"/>
          <w:szCs w:val="22"/>
        </w:rPr>
        <w:t xml:space="preserve"> na místě</w:t>
      </w:r>
      <w:r w:rsidR="00BE72A8" w:rsidRPr="00BE72A8">
        <w:rPr>
          <w:rFonts w:ascii="Arial" w:hAnsi="Arial" w:cs="Arial"/>
          <w:sz w:val="22"/>
          <w:szCs w:val="22"/>
        </w:rPr>
        <w:t xml:space="preserve">. </w:t>
      </w:r>
      <w:r w:rsidR="006F4ED7">
        <w:rPr>
          <w:rFonts w:ascii="Arial" w:hAnsi="Arial" w:cs="Arial"/>
          <w:sz w:val="22"/>
          <w:szCs w:val="22"/>
        </w:rPr>
        <w:t>Navíc m</w:t>
      </w:r>
      <w:r w:rsidR="00BE72A8" w:rsidRPr="00BE72A8">
        <w:rPr>
          <w:rFonts w:ascii="Arial" w:hAnsi="Arial" w:cs="Arial"/>
          <w:sz w:val="22"/>
          <w:szCs w:val="22"/>
        </w:rPr>
        <w:t xml:space="preserve">imo plán </w:t>
      </w:r>
      <w:r w:rsidR="006F4ED7">
        <w:rPr>
          <w:rFonts w:ascii="Arial" w:hAnsi="Arial" w:cs="Arial"/>
          <w:sz w:val="22"/>
          <w:szCs w:val="22"/>
        </w:rPr>
        <w:t>byly 4</w:t>
      </w:r>
      <w:r w:rsidR="00BE72A8" w:rsidRPr="00BE72A8">
        <w:rPr>
          <w:rFonts w:ascii="Arial" w:hAnsi="Arial" w:cs="Arial"/>
          <w:sz w:val="22"/>
          <w:szCs w:val="22"/>
        </w:rPr>
        <w:t xml:space="preserve"> kontroly proveden</w:t>
      </w:r>
      <w:r w:rsidR="006F4ED7">
        <w:rPr>
          <w:rFonts w:ascii="Arial" w:hAnsi="Arial" w:cs="Arial"/>
          <w:sz w:val="22"/>
          <w:szCs w:val="22"/>
        </w:rPr>
        <w:t>y</w:t>
      </w:r>
      <w:r w:rsidR="00BE72A8" w:rsidRPr="00BE72A8">
        <w:rPr>
          <w:rFonts w:ascii="Arial" w:hAnsi="Arial" w:cs="Arial"/>
          <w:sz w:val="22"/>
          <w:szCs w:val="22"/>
        </w:rPr>
        <w:t xml:space="preserve"> na základě podnětů postoupených Českou obchodní inspekcí z důvodu podezření na porušení zákona o regulaci reklamy.</w:t>
      </w:r>
      <w:r w:rsidR="006F4ED7">
        <w:rPr>
          <w:rFonts w:ascii="Arial" w:hAnsi="Arial" w:cs="Arial"/>
          <w:sz w:val="22"/>
          <w:szCs w:val="22"/>
        </w:rPr>
        <w:t xml:space="preserve"> </w:t>
      </w:r>
    </w:p>
    <w:p w14:paraId="5E8BF68B" w14:textId="77777777" w:rsidR="008135BE" w:rsidRPr="00B626C4" w:rsidRDefault="008135BE" w:rsidP="00BE72A8">
      <w:pPr>
        <w:spacing w:line="276" w:lineRule="auto"/>
        <w:jc w:val="both"/>
        <w:rPr>
          <w:rFonts w:ascii="Arial" w:hAnsi="Arial" w:cs="Arial"/>
          <w:sz w:val="22"/>
          <w:szCs w:val="22"/>
          <w:highlight w:val="cyan"/>
        </w:rPr>
      </w:pPr>
    </w:p>
    <w:p w14:paraId="3A7E1135" w14:textId="18815EE7" w:rsidR="008135BE" w:rsidRPr="00DF6BD8" w:rsidRDefault="00550591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6BD8">
        <w:rPr>
          <w:rFonts w:ascii="Arial" w:hAnsi="Arial" w:cs="Arial"/>
          <w:b/>
          <w:sz w:val="22"/>
          <w:szCs w:val="22"/>
        </w:rPr>
        <w:t xml:space="preserve">1. </w:t>
      </w:r>
      <w:r w:rsidR="008135BE" w:rsidRPr="00DF6BD8">
        <w:rPr>
          <w:rFonts w:ascii="Arial" w:hAnsi="Arial" w:cs="Arial"/>
          <w:b/>
          <w:sz w:val="22"/>
          <w:szCs w:val="22"/>
        </w:rPr>
        <w:t>Předmět kontroly</w:t>
      </w:r>
      <w:r w:rsidR="008135BE" w:rsidRPr="00DF6BD8">
        <w:rPr>
          <w:rFonts w:ascii="Arial" w:hAnsi="Arial" w:cs="Arial"/>
          <w:sz w:val="22"/>
          <w:szCs w:val="22"/>
        </w:rPr>
        <w:t>:</w:t>
      </w:r>
      <w:r w:rsidR="001C6A80" w:rsidRPr="00DF6BD8">
        <w:rPr>
          <w:rFonts w:ascii="Arial" w:hAnsi="Arial" w:cs="Arial"/>
          <w:sz w:val="22"/>
          <w:szCs w:val="22"/>
        </w:rPr>
        <w:t xml:space="preserve"> D</w:t>
      </w:r>
      <w:r w:rsidR="008135BE" w:rsidRPr="00DF6BD8">
        <w:rPr>
          <w:rFonts w:ascii="Arial" w:hAnsi="Arial" w:cs="Arial"/>
          <w:sz w:val="22"/>
          <w:szCs w:val="22"/>
        </w:rPr>
        <w:t>održování zákona č. 40/1995 Sb., o regulaci reklamy, ve znění pozdějších předpisů</w:t>
      </w:r>
      <w:r w:rsidR="00300811" w:rsidRPr="00DF6BD8">
        <w:rPr>
          <w:rFonts w:ascii="Arial" w:hAnsi="Arial" w:cs="Arial"/>
          <w:sz w:val="22"/>
          <w:szCs w:val="22"/>
        </w:rPr>
        <w:t xml:space="preserve"> (1</w:t>
      </w:r>
      <w:r w:rsidR="00DF6BD8" w:rsidRPr="00DF6BD8">
        <w:rPr>
          <w:rFonts w:ascii="Arial" w:hAnsi="Arial" w:cs="Arial"/>
          <w:sz w:val="22"/>
          <w:szCs w:val="22"/>
        </w:rPr>
        <w:t>3</w:t>
      </w:r>
      <w:r w:rsidR="00300811" w:rsidRPr="00DF6BD8">
        <w:rPr>
          <w:rFonts w:ascii="Arial" w:hAnsi="Arial" w:cs="Arial"/>
          <w:sz w:val="22"/>
          <w:szCs w:val="22"/>
        </w:rPr>
        <w:t xml:space="preserve"> kontrol)</w:t>
      </w:r>
      <w:r w:rsidR="00AC4F9B" w:rsidRPr="00DF6BD8">
        <w:rPr>
          <w:rFonts w:ascii="Arial" w:hAnsi="Arial" w:cs="Arial"/>
          <w:sz w:val="22"/>
          <w:szCs w:val="22"/>
        </w:rPr>
        <w:t>; d</w:t>
      </w:r>
      <w:r w:rsidR="008135BE" w:rsidRPr="00DF6BD8">
        <w:rPr>
          <w:rFonts w:ascii="Arial" w:hAnsi="Arial" w:cs="Arial"/>
          <w:sz w:val="22"/>
          <w:szCs w:val="22"/>
        </w:rPr>
        <w:t>održování zákona č. 526/1990 Sb., o</w:t>
      </w:r>
      <w:r w:rsidR="0037415E" w:rsidRPr="00DF6BD8">
        <w:rPr>
          <w:rFonts w:ascii="Arial" w:hAnsi="Arial" w:cs="Arial"/>
          <w:sz w:val="22"/>
          <w:szCs w:val="22"/>
        </w:rPr>
        <w:t> </w:t>
      </w:r>
      <w:r w:rsidR="008135BE" w:rsidRPr="00DF6BD8">
        <w:rPr>
          <w:rFonts w:ascii="Arial" w:hAnsi="Arial" w:cs="Arial"/>
          <w:sz w:val="22"/>
          <w:szCs w:val="22"/>
        </w:rPr>
        <w:t>cenách, ve znění pozdějších předpisů</w:t>
      </w:r>
      <w:r w:rsidR="00300811" w:rsidRPr="00DF6BD8">
        <w:rPr>
          <w:rFonts w:ascii="Arial" w:hAnsi="Arial" w:cs="Arial"/>
          <w:sz w:val="22"/>
          <w:szCs w:val="22"/>
        </w:rPr>
        <w:t xml:space="preserve"> (</w:t>
      </w:r>
      <w:r w:rsidR="00356034" w:rsidRPr="00DF6BD8">
        <w:rPr>
          <w:rFonts w:ascii="Arial" w:hAnsi="Arial" w:cs="Arial"/>
          <w:sz w:val="22"/>
          <w:szCs w:val="22"/>
        </w:rPr>
        <w:t>1</w:t>
      </w:r>
      <w:r w:rsidR="00DF6BD8" w:rsidRPr="00DF6BD8">
        <w:rPr>
          <w:rFonts w:ascii="Arial" w:hAnsi="Arial" w:cs="Arial"/>
          <w:sz w:val="22"/>
          <w:szCs w:val="22"/>
        </w:rPr>
        <w:t>0</w:t>
      </w:r>
      <w:r w:rsidR="00356034" w:rsidRPr="00DF6BD8">
        <w:rPr>
          <w:rFonts w:ascii="Arial" w:hAnsi="Arial" w:cs="Arial"/>
          <w:sz w:val="22"/>
          <w:szCs w:val="22"/>
        </w:rPr>
        <w:t xml:space="preserve"> kontrol</w:t>
      </w:r>
      <w:r w:rsidR="00300811" w:rsidRPr="00DF6BD8">
        <w:rPr>
          <w:rFonts w:ascii="Arial" w:hAnsi="Arial" w:cs="Arial"/>
          <w:sz w:val="22"/>
          <w:szCs w:val="22"/>
        </w:rPr>
        <w:t>)</w:t>
      </w:r>
      <w:r w:rsidR="00D77970" w:rsidRPr="00DF6BD8">
        <w:rPr>
          <w:rFonts w:ascii="Arial" w:hAnsi="Arial" w:cs="Arial"/>
          <w:sz w:val="22"/>
          <w:szCs w:val="22"/>
        </w:rPr>
        <w:t>.</w:t>
      </w:r>
    </w:p>
    <w:p w14:paraId="1166E883" w14:textId="77777777" w:rsidR="008135BE" w:rsidRPr="00DF6BD8" w:rsidRDefault="008135BE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F29D4B" w14:textId="77777777" w:rsidR="008135BE" w:rsidRPr="00DF6BD8" w:rsidRDefault="00D77970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6BD8">
        <w:rPr>
          <w:rFonts w:ascii="Arial" w:hAnsi="Arial" w:cs="Arial"/>
          <w:b/>
          <w:sz w:val="22"/>
          <w:szCs w:val="22"/>
        </w:rPr>
        <w:t xml:space="preserve">2. </w:t>
      </w:r>
      <w:r w:rsidR="008135BE" w:rsidRPr="00DF6BD8">
        <w:rPr>
          <w:rFonts w:ascii="Arial" w:hAnsi="Arial" w:cs="Arial"/>
          <w:b/>
          <w:sz w:val="22"/>
          <w:szCs w:val="22"/>
        </w:rPr>
        <w:t>Okruh kontrolovaných osob</w:t>
      </w:r>
      <w:r w:rsidR="008135BE" w:rsidRPr="00DF6BD8">
        <w:rPr>
          <w:rFonts w:ascii="Arial" w:hAnsi="Arial" w:cs="Arial"/>
          <w:sz w:val="22"/>
          <w:szCs w:val="22"/>
        </w:rPr>
        <w:t>: Podnikatelé – právnické a podnikající fyzické osoby</w:t>
      </w:r>
      <w:r w:rsidRPr="00DF6BD8">
        <w:rPr>
          <w:rFonts w:ascii="Arial" w:hAnsi="Arial" w:cs="Arial"/>
          <w:sz w:val="22"/>
          <w:szCs w:val="22"/>
        </w:rPr>
        <w:t>.</w:t>
      </w:r>
    </w:p>
    <w:p w14:paraId="7D890675" w14:textId="77777777" w:rsidR="008135BE" w:rsidRPr="00B626C4" w:rsidRDefault="008135BE" w:rsidP="00705472">
      <w:pPr>
        <w:spacing w:line="276" w:lineRule="auto"/>
        <w:jc w:val="both"/>
        <w:rPr>
          <w:rFonts w:ascii="Arial" w:hAnsi="Arial" w:cs="Arial"/>
          <w:sz w:val="22"/>
          <w:szCs w:val="22"/>
          <w:highlight w:val="cyan"/>
        </w:rPr>
      </w:pPr>
    </w:p>
    <w:p w14:paraId="0CC9A9E6" w14:textId="5E5D69A0" w:rsidR="008135BE" w:rsidRDefault="00D77970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6BD8">
        <w:rPr>
          <w:rFonts w:ascii="Arial" w:hAnsi="Arial" w:cs="Arial"/>
          <w:b/>
          <w:sz w:val="22"/>
          <w:szCs w:val="22"/>
        </w:rPr>
        <w:t xml:space="preserve">3. </w:t>
      </w:r>
      <w:r w:rsidR="008135BE" w:rsidRPr="00DF6BD8">
        <w:rPr>
          <w:rFonts w:ascii="Arial" w:hAnsi="Arial" w:cs="Arial"/>
          <w:b/>
          <w:sz w:val="22"/>
          <w:szCs w:val="22"/>
        </w:rPr>
        <w:t>Počet zjištěných nedostatků</w:t>
      </w:r>
      <w:r w:rsidR="008135BE" w:rsidRPr="00DF6BD8">
        <w:rPr>
          <w:rFonts w:ascii="Arial" w:hAnsi="Arial" w:cs="Arial"/>
          <w:sz w:val="22"/>
          <w:szCs w:val="22"/>
        </w:rPr>
        <w:t>:</w:t>
      </w:r>
      <w:r w:rsidRPr="00DF6BD8">
        <w:rPr>
          <w:rFonts w:ascii="Arial" w:hAnsi="Arial" w:cs="Arial"/>
          <w:sz w:val="22"/>
          <w:szCs w:val="22"/>
        </w:rPr>
        <w:t xml:space="preserve"> </w:t>
      </w:r>
      <w:r w:rsidR="00356034" w:rsidRPr="00DF6BD8">
        <w:rPr>
          <w:rFonts w:ascii="Arial" w:hAnsi="Arial" w:cs="Arial"/>
          <w:sz w:val="22"/>
          <w:szCs w:val="22"/>
        </w:rPr>
        <w:t>1</w:t>
      </w:r>
      <w:r w:rsidRPr="00DF6BD8">
        <w:rPr>
          <w:rFonts w:ascii="Arial" w:hAnsi="Arial" w:cs="Arial"/>
          <w:sz w:val="22"/>
          <w:szCs w:val="22"/>
        </w:rPr>
        <w:t xml:space="preserve"> nedostat</w:t>
      </w:r>
      <w:r w:rsidR="00356034" w:rsidRPr="00DF6BD8">
        <w:rPr>
          <w:rFonts w:ascii="Arial" w:hAnsi="Arial" w:cs="Arial"/>
          <w:sz w:val="22"/>
          <w:szCs w:val="22"/>
        </w:rPr>
        <w:t>e</w:t>
      </w:r>
      <w:r w:rsidRPr="00DF6BD8">
        <w:rPr>
          <w:rFonts w:ascii="Arial" w:hAnsi="Arial" w:cs="Arial"/>
          <w:sz w:val="22"/>
          <w:szCs w:val="22"/>
        </w:rPr>
        <w:t>k.</w:t>
      </w:r>
    </w:p>
    <w:p w14:paraId="2F87858B" w14:textId="77777777" w:rsidR="008135BE" w:rsidRPr="00B626C4" w:rsidRDefault="008135BE" w:rsidP="00705472">
      <w:pPr>
        <w:tabs>
          <w:tab w:val="left" w:pos="709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  <w:highlight w:val="cyan"/>
        </w:rPr>
      </w:pPr>
    </w:p>
    <w:p w14:paraId="7D1AE6AE" w14:textId="008DE69C" w:rsidR="00860A3B" w:rsidRPr="00DF6BD8" w:rsidRDefault="00D77970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6BD8">
        <w:rPr>
          <w:rFonts w:ascii="Arial" w:hAnsi="Arial" w:cs="Arial"/>
          <w:b/>
          <w:sz w:val="22"/>
          <w:szCs w:val="22"/>
        </w:rPr>
        <w:t xml:space="preserve">4. </w:t>
      </w:r>
      <w:r w:rsidR="008135BE" w:rsidRPr="00DF6BD8">
        <w:rPr>
          <w:rFonts w:ascii="Arial" w:hAnsi="Arial" w:cs="Arial"/>
          <w:b/>
          <w:sz w:val="22"/>
          <w:szCs w:val="22"/>
        </w:rPr>
        <w:t>Popis nejčastějších a nejzávažnějších porušení obecně závazných předpisů a jiných předpisů, kterými jsou kontrolované osoby povinny se řídit</w:t>
      </w:r>
      <w:r w:rsidR="00DD7498">
        <w:rPr>
          <w:rFonts w:ascii="Arial" w:hAnsi="Arial" w:cs="Arial"/>
          <w:b/>
          <w:sz w:val="22"/>
          <w:szCs w:val="22"/>
        </w:rPr>
        <w:t>:</w:t>
      </w:r>
      <w:r w:rsidRPr="00DF6BD8">
        <w:rPr>
          <w:rFonts w:ascii="Arial" w:hAnsi="Arial" w:cs="Arial"/>
          <w:sz w:val="22"/>
          <w:szCs w:val="22"/>
        </w:rPr>
        <w:t xml:space="preserve"> </w:t>
      </w:r>
      <w:r w:rsidR="00663653" w:rsidRPr="00DF6BD8">
        <w:rPr>
          <w:rFonts w:ascii="Arial" w:hAnsi="Arial" w:cs="Arial"/>
          <w:sz w:val="22"/>
          <w:szCs w:val="22"/>
        </w:rPr>
        <w:t>Zjištěn</w:t>
      </w:r>
      <w:r w:rsidR="00A1435C" w:rsidRPr="00DF6BD8">
        <w:rPr>
          <w:rFonts w:ascii="Arial" w:hAnsi="Arial" w:cs="Arial"/>
          <w:sz w:val="22"/>
          <w:szCs w:val="22"/>
        </w:rPr>
        <w:t>ý</w:t>
      </w:r>
      <w:r w:rsidR="00663653" w:rsidRPr="00DF6BD8">
        <w:rPr>
          <w:rFonts w:ascii="Arial" w:hAnsi="Arial" w:cs="Arial"/>
          <w:sz w:val="22"/>
          <w:szCs w:val="22"/>
        </w:rPr>
        <w:t xml:space="preserve"> nedostat</w:t>
      </w:r>
      <w:r w:rsidR="00356034" w:rsidRPr="00DF6BD8">
        <w:rPr>
          <w:rFonts w:ascii="Arial" w:hAnsi="Arial" w:cs="Arial"/>
          <w:sz w:val="22"/>
          <w:szCs w:val="22"/>
        </w:rPr>
        <w:t>e</w:t>
      </w:r>
      <w:r w:rsidR="00663653" w:rsidRPr="00DF6BD8">
        <w:rPr>
          <w:rFonts w:ascii="Arial" w:hAnsi="Arial" w:cs="Arial"/>
          <w:sz w:val="22"/>
          <w:szCs w:val="22"/>
        </w:rPr>
        <w:t>k se týkal kontrol</w:t>
      </w:r>
      <w:r w:rsidR="00356034" w:rsidRPr="00DF6BD8">
        <w:rPr>
          <w:rFonts w:ascii="Arial" w:hAnsi="Arial" w:cs="Arial"/>
          <w:sz w:val="22"/>
          <w:szCs w:val="22"/>
        </w:rPr>
        <w:t>y</w:t>
      </w:r>
      <w:r w:rsidR="00663653" w:rsidRPr="00DF6BD8">
        <w:rPr>
          <w:rFonts w:ascii="Arial" w:hAnsi="Arial" w:cs="Arial"/>
          <w:sz w:val="22"/>
          <w:szCs w:val="22"/>
        </w:rPr>
        <w:t xml:space="preserve"> podle zákona č. 40/1995 Sb., o regulaci reklamy, ve znění pozdějších předpisů</w:t>
      </w:r>
      <w:r w:rsidR="00356034" w:rsidRPr="00DF6BD8">
        <w:rPr>
          <w:rFonts w:ascii="Arial" w:hAnsi="Arial" w:cs="Arial"/>
          <w:sz w:val="22"/>
          <w:szCs w:val="22"/>
        </w:rPr>
        <w:t xml:space="preserve"> ve</w:t>
      </w:r>
      <w:r w:rsidR="005D0B10" w:rsidRPr="00DF6BD8">
        <w:rPr>
          <w:rFonts w:ascii="Arial" w:hAnsi="Arial" w:cs="Arial"/>
          <w:sz w:val="22"/>
          <w:szCs w:val="22"/>
        </w:rPr>
        <w:t> </w:t>
      </w:r>
      <w:r w:rsidR="00356034" w:rsidRPr="00DF6BD8">
        <w:rPr>
          <w:rFonts w:ascii="Arial" w:hAnsi="Arial" w:cs="Arial"/>
          <w:sz w:val="22"/>
          <w:szCs w:val="22"/>
        </w:rPr>
        <w:t>věci zadání a šíření reklamy v rozporu s ustanovením § 2 odst. 1 písm. b) naplňující přestupek podle ustanovení § 8a odst. 2 písm. b) zákona (nekalá obchodní praktika).</w:t>
      </w:r>
      <w:r w:rsidR="00663653" w:rsidRPr="00DF6BD8">
        <w:rPr>
          <w:rFonts w:ascii="Arial" w:hAnsi="Arial" w:cs="Arial"/>
          <w:sz w:val="22"/>
          <w:szCs w:val="22"/>
        </w:rPr>
        <w:t xml:space="preserve"> </w:t>
      </w:r>
    </w:p>
    <w:p w14:paraId="678ADF16" w14:textId="77777777" w:rsidR="00342EDB" w:rsidRPr="00DF6BD8" w:rsidRDefault="00342EDB" w:rsidP="0070547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F59C964" w14:textId="0EBDF7CC" w:rsidR="009C652A" w:rsidRDefault="009C652A" w:rsidP="00705472">
      <w:pPr>
        <w:spacing w:line="276" w:lineRule="auto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28D80B00" w14:textId="032ADA31" w:rsidR="00DD7498" w:rsidRDefault="00DD7498" w:rsidP="00705472">
      <w:pPr>
        <w:spacing w:line="276" w:lineRule="auto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1E013F74" w14:textId="74F82CC5" w:rsidR="00DD7498" w:rsidRDefault="00DD7498" w:rsidP="00705472">
      <w:pPr>
        <w:spacing w:line="276" w:lineRule="auto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6FDA80CB" w14:textId="2C8BD612" w:rsidR="00DD7498" w:rsidRDefault="00DD7498" w:rsidP="00705472">
      <w:pPr>
        <w:spacing w:line="276" w:lineRule="auto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0BA040CA" w14:textId="1DE24D77" w:rsidR="00DD7498" w:rsidRDefault="00DD7498" w:rsidP="00705472">
      <w:pPr>
        <w:spacing w:line="276" w:lineRule="auto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0DC29E08" w14:textId="77777777" w:rsidR="00DD7498" w:rsidRDefault="00DD7498" w:rsidP="00705472">
      <w:pPr>
        <w:spacing w:line="276" w:lineRule="auto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04DE9CDD" w14:textId="77777777" w:rsidR="009C652A" w:rsidRDefault="009C652A" w:rsidP="00705472">
      <w:pPr>
        <w:spacing w:line="276" w:lineRule="auto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12853ABB" w14:textId="3EF189F2" w:rsidR="00D37833" w:rsidRPr="004E68C9" w:rsidRDefault="009C652A" w:rsidP="00705472">
      <w:pPr>
        <w:spacing w:line="276" w:lineRule="auto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9C652A">
        <w:rPr>
          <w:rFonts w:ascii="Arial" w:hAnsi="Arial" w:cs="Arial"/>
          <w:b/>
          <w:color w:val="0070C0"/>
          <w:sz w:val="22"/>
          <w:szCs w:val="22"/>
        </w:rPr>
        <w:lastRenderedPageBreak/>
        <w:t>ZÁVĚR</w:t>
      </w:r>
      <w:r w:rsidR="00FA3EF0" w:rsidRPr="004E68C9">
        <w:rPr>
          <w:rFonts w:ascii="Arial" w:hAnsi="Arial" w:cs="Arial"/>
          <w:b/>
          <w:color w:val="365F91" w:themeColor="accent1" w:themeShade="BF"/>
          <w:sz w:val="22"/>
          <w:szCs w:val="22"/>
        </w:rPr>
        <w:t>:</w:t>
      </w:r>
    </w:p>
    <w:p w14:paraId="4B881F48" w14:textId="26B1F2F0" w:rsidR="00A11D3C" w:rsidRDefault="00F03BB2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68C9">
        <w:rPr>
          <w:rFonts w:ascii="Arial" w:hAnsi="Arial" w:cs="Arial"/>
          <w:sz w:val="22"/>
          <w:szCs w:val="22"/>
        </w:rPr>
        <w:t>Závěrem p</w:t>
      </w:r>
      <w:r w:rsidR="00DB28F4" w:rsidRPr="004E68C9">
        <w:rPr>
          <w:rFonts w:ascii="Arial" w:hAnsi="Arial" w:cs="Arial"/>
          <w:sz w:val="22"/>
          <w:szCs w:val="22"/>
        </w:rPr>
        <w:t xml:space="preserve">ro lepší přehlednost uvádíme </w:t>
      </w:r>
      <w:r w:rsidR="00633447" w:rsidRPr="004E68C9">
        <w:rPr>
          <w:rFonts w:ascii="Arial" w:hAnsi="Arial" w:cs="Arial"/>
          <w:sz w:val="22"/>
          <w:szCs w:val="22"/>
        </w:rPr>
        <w:t xml:space="preserve">níže </w:t>
      </w:r>
      <w:r w:rsidR="00A451F4">
        <w:rPr>
          <w:rFonts w:ascii="Arial" w:hAnsi="Arial" w:cs="Arial"/>
          <w:sz w:val="22"/>
          <w:szCs w:val="22"/>
        </w:rPr>
        <w:t xml:space="preserve">tabulkové a </w:t>
      </w:r>
      <w:r w:rsidR="009202FF" w:rsidRPr="004E68C9">
        <w:rPr>
          <w:rFonts w:ascii="Arial" w:hAnsi="Arial" w:cs="Arial"/>
          <w:sz w:val="22"/>
          <w:szCs w:val="22"/>
        </w:rPr>
        <w:t xml:space="preserve">grafické </w:t>
      </w:r>
      <w:r w:rsidR="00DB28F4" w:rsidRPr="004E68C9">
        <w:rPr>
          <w:rFonts w:ascii="Arial" w:hAnsi="Arial" w:cs="Arial"/>
          <w:sz w:val="22"/>
          <w:szCs w:val="22"/>
        </w:rPr>
        <w:t>zpracování počtu p</w:t>
      </w:r>
      <w:r w:rsidR="00A40592">
        <w:rPr>
          <w:rFonts w:ascii="Arial" w:hAnsi="Arial" w:cs="Arial"/>
          <w:sz w:val="22"/>
          <w:szCs w:val="22"/>
        </w:rPr>
        <w:t>r</w:t>
      </w:r>
      <w:r w:rsidR="00DB28F4" w:rsidRPr="004E68C9">
        <w:rPr>
          <w:rFonts w:ascii="Arial" w:hAnsi="Arial" w:cs="Arial"/>
          <w:sz w:val="22"/>
          <w:szCs w:val="22"/>
        </w:rPr>
        <w:t xml:space="preserve">ovedených </w:t>
      </w:r>
      <w:r w:rsidR="00A11D3C">
        <w:rPr>
          <w:rFonts w:ascii="Arial" w:hAnsi="Arial" w:cs="Arial"/>
          <w:sz w:val="22"/>
          <w:szCs w:val="22"/>
        </w:rPr>
        <w:t>všech kontrol</w:t>
      </w:r>
      <w:r w:rsidR="00DB28F4" w:rsidRPr="004E68C9">
        <w:rPr>
          <w:rFonts w:ascii="Arial" w:hAnsi="Arial" w:cs="Arial"/>
          <w:sz w:val="22"/>
          <w:szCs w:val="22"/>
        </w:rPr>
        <w:t xml:space="preserve"> a počet zjištěných nedostatků</w:t>
      </w:r>
      <w:r w:rsidR="00ED518A" w:rsidRPr="004E68C9">
        <w:rPr>
          <w:rFonts w:ascii="Arial" w:hAnsi="Arial" w:cs="Arial"/>
          <w:sz w:val="22"/>
          <w:szCs w:val="22"/>
        </w:rPr>
        <w:t xml:space="preserve"> u těchto realizovaných kontrol </w:t>
      </w:r>
      <w:r w:rsidR="00C909CF">
        <w:rPr>
          <w:rFonts w:ascii="Arial" w:hAnsi="Arial" w:cs="Arial"/>
          <w:sz w:val="22"/>
          <w:szCs w:val="22"/>
        </w:rPr>
        <w:t>včetně komentářů.</w:t>
      </w:r>
    </w:p>
    <w:p w14:paraId="191EE331" w14:textId="77777777" w:rsidR="00A11D3C" w:rsidRDefault="00A11D3C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40"/>
        <w:gridCol w:w="880"/>
        <w:gridCol w:w="680"/>
        <w:gridCol w:w="680"/>
        <w:gridCol w:w="600"/>
        <w:gridCol w:w="640"/>
        <w:gridCol w:w="600"/>
        <w:gridCol w:w="560"/>
        <w:gridCol w:w="580"/>
        <w:gridCol w:w="580"/>
        <w:gridCol w:w="680"/>
      </w:tblGrid>
      <w:tr w:rsidR="00A11D3C" w14:paraId="6B63BFD2" w14:textId="77777777" w:rsidTr="00A11D3C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6854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odbor KÚ: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4012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VAFK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DF90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ZP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55E1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DS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65E9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SV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9F4C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ZD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DFA1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SM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0618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EK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A20F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RG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DD09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KP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75F6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MSZ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5A72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ORG</w:t>
            </w:r>
          </w:p>
        </w:tc>
      </w:tr>
      <w:tr w:rsidR="00A11D3C" w14:paraId="28886F5E" w14:textId="77777777" w:rsidTr="00A11D3C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D798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kontroly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C940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466F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F447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2D78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4117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E9CB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F3CD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DE42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5B33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8979" w14:textId="78C98864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A78C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535</w:t>
            </w:r>
          </w:p>
        </w:tc>
      </w:tr>
      <w:tr w:rsidR="00A11D3C" w14:paraId="4AD0C5E0" w14:textId="77777777" w:rsidTr="00A11D3C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23E5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nedostatky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CB40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45E5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2E65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A81E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4F0E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A2DA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6C12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D771" w14:textId="0ACA5897" w:rsidR="00A11D3C" w:rsidRDefault="00C238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C8EA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A20E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E666" w14:textId="77777777" w:rsidR="00A11D3C" w:rsidRDefault="00A11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0B9C69CE" w14:textId="10D3E430" w:rsidR="00A11D3C" w:rsidRDefault="00A11D3C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E5C98D" w14:textId="77777777" w:rsidR="006F4ED7" w:rsidRDefault="006F4ED7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0D562E" w14:textId="06FD3192" w:rsidR="004C57F4" w:rsidRPr="00A451F4" w:rsidRDefault="00ED518A" w:rsidP="00705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68C9">
        <w:rPr>
          <w:rFonts w:ascii="Arial" w:hAnsi="Arial" w:cs="Arial"/>
          <w:sz w:val="22"/>
          <w:szCs w:val="22"/>
        </w:rPr>
        <w:t xml:space="preserve"> </w:t>
      </w:r>
      <w:r w:rsidR="00A11D3C">
        <w:rPr>
          <w:noProof/>
        </w:rPr>
        <w:drawing>
          <wp:inline distT="0" distB="0" distL="0" distR="0" wp14:anchorId="7967DA5C" wp14:editId="7448AD86">
            <wp:extent cx="5600700" cy="3550920"/>
            <wp:effectExtent l="0" t="0" r="0" b="11430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AFF62F" w14:textId="32AC320E" w:rsidR="00A04274" w:rsidRDefault="004C57F4" w:rsidP="007054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C57F4">
        <w:rPr>
          <w:rFonts w:ascii="Arial" w:hAnsi="Arial" w:cs="Arial"/>
          <w:sz w:val="18"/>
          <w:szCs w:val="18"/>
        </w:rPr>
        <w:t xml:space="preserve">Poznámka ke grafu – nejsou uvedeny </w:t>
      </w:r>
      <w:r w:rsidR="00570261">
        <w:rPr>
          <w:rFonts w:ascii="Arial" w:hAnsi="Arial" w:cs="Arial"/>
          <w:sz w:val="18"/>
          <w:szCs w:val="18"/>
        </w:rPr>
        <w:t>počty kontrol</w:t>
      </w:r>
      <w:r w:rsidRPr="004C57F4">
        <w:rPr>
          <w:rFonts w:ascii="Arial" w:hAnsi="Arial" w:cs="Arial"/>
          <w:sz w:val="18"/>
          <w:szCs w:val="18"/>
        </w:rPr>
        <w:t xml:space="preserve"> záznamových listů</w:t>
      </w:r>
      <w:r w:rsidR="00570261">
        <w:rPr>
          <w:rFonts w:ascii="Arial" w:hAnsi="Arial" w:cs="Arial"/>
          <w:sz w:val="18"/>
          <w:szCs w:val="18"/>
        </w:rPr>
        <w:t xml:space="preserve"> a řidičů</w:t>
      </w:r>
      <w:r w:rsidRPr="004C57F4">
        <w:rPr>
          <w:rFonts w:ascii="Arial" w:hAnsi="Arial" w:cs="Arial"/>
          <w:sz w:val="18"/>
          <w:szCs w:val="18"/>
        </w:rPr>
        <w:t xml:space="preserve"> prováděné odborem DS</w:t>
      </w:r>
      <w:r w:rsidR="00570261">
        <w:rPr>
          <w:rFonts w:ascii="Arial" w:hAnsi="Arial" w:cs="Arial"/>
          <w:sz w:val="18"/>
          <w:szCs w:val="18"/>
        </w:rPr>
        <w:t>, ale v celkových součtech jsou započítány i</w:t>
      </w:r>
      <w:r w:rsidR="00A451F4">
        <w:rPr>
          <w:rFonts w:ascii="Arial" w:hAnsi="Arial" w:cs="Arial"/>
          <w:sz w:val="18"/>
          <w:szCs w:val="18"/>
        </w:rPr>
        <w:t xml:space="preserve"> kontroly realizované tzv. „od stolu“</w:t>
      </w:r>
      <w:r w:rsidR="00342EDB">
        <w:rPr>
          <w:rFonts w:ascii="Arial" w:hAnsi="Arial" w:cs="Arial"/>
          <w:sz w:val="18"/>
          <w:szCs w:val="18"/>
        </w:rPr>
        <w:t xml:space="preserve"> dle zákona o finanční kontrole (</w:t>
      </w:r>
      <w:r w:rsidR="00A451F4">
        <w:rPr>
          <w:rFonts w:ascii="Arial" w:hAnsi="Arial" w:cs="Arial"/>
          <w:sz w:val="18"/>
          <w:szCs w:val="18"/>
        </w:rPr>
        <w:t>tedy předběžné a průběžné finanční kontroly</w:t>
      </w:r>
      <w:r w:rsidR="00342EDB">
        <w:rPr>
          <w:rFonts w:ascii="Arial" w:hAnsi="Arial" w:cs="Arial"/>
          <w:sz w:val="18"/>
          <w:szCs w:val="18"/>
        </w:rPr>
        <w:t>)</w:t>
      </w:r>
      <w:r w:rsidR="00A451F4">
        <w:rPr>
          <w:rFonts w:ascii="Arial" w:hAnsi="Arial" w:cs="Arial"/>
          <w:sz w:val="18"/>
          <w:szCs w:val="18"/>
        </w:rPr>
        <w:t xml:space="preserve"> a kontroly dodaných vyúčtování veřejných sbírek</w:t>
      </w:r>
      <w:r w:rsidRPr="004C57F4">
        <w:rPr>
          <w:rFonts w:ascii="Arial" w:hAnsi="Arial" w:cs="Arial"/>
          <w:sz w:val="18"/>
          <w:szCs w:val="18"/>
        </w:rPr>
        <w:t xml:space="preserve"> – viz textová část zprávy</w:t>
      </w:r>
      <w:r w:rsidR="00542CF7">
        <w:rPr>
          <w:rFonts w:ascii="Arial" w:hAnsi="Arial" w:cs="Arial"/>
          <w:sz w:val="18"/>
          <w:szCs w:val="18"/>
        </w:rPr>
        <w:t xml:space="preserve"> (počet takových kontrol nelze předem číselně v rámci plánu kontrol stanovit)</w:t>
      </w:r>
      <w:r>
        <w:rPr>
          <w:rFonts w:ascii="Arial" w:hAnsi="Arial" w:cs="Arial"/>
          <w:sz w:val="18"/>
          <w:szCs w:val="18"/>
        </w:rPr>
        <w:t>.</w:t>
      </w:r>
    </w:p>
    <w:p w14:paraId="26012FA8" w14:textId="77777777" w:rsidR="006F4ED7" w:rsidRDefault="006F4ED7" w:rsidP="00705472">
      <w:p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</w:p>
    <w:p w14:paraId="51A519BD" w14:textId="672C352F" w:rsidR="00D37833" w:rsidRDefault="00D37833" w:rsidP="00705472">
      <w:p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  <w:r w:rsidRPr="00D37833">
        <w:rPr>
          <w:rFonts w:ascii="Arial" w:hAnsi="Arial" w:cs="Arial"/>
          <w:bCs/>
          <w:sz w:val="22"/>
          <w:szCs w:val="22"/>
        </w:rPr>
        <w:t xml:space="preserve">V rámci </w:t>
      </w:r>
      <w:r w:rsidRPr="00A40592">
        <w:rPr>
          <w:rFonts w:ascii="Arial" w:hAnsi="Arial" w:cs="Arial"/>
          <w:b/>
          <w:sz w:val="22"/>
          <w:szCs w:val="22"/>
        </w:rPr>
        <w:t>objektivního porovnání pololetních plánů kontrol, kdy jsou zpracovávány</w:t>
      </w:r>
      <w:r w:rsidRPr="00D37833">
        <w:rPr>
          <w:rFonts w:ascii="Arial" w:hAnsi="Arial" w:cs="Arial"/>
          <w:bCs/>
          <w:sz w:val="22"/>
          <w:szCs w:val="22"/>
        </w:rPr>
        <w:t xml:space="preserve"> </w:t>
      </w:r>
    </w:p>
    <w:p w14:paraId="607A43D7" w14:textId="10ABA36D" w:rsidR="00342EDB" w:rsidRPr="00D37833" w:rsidRDefault="00D37833" w:rsidP="00477F1E">
      <w:pPr>
        <w:pStyle w:val="Odstavecseseznamem"/>
        <w:numPr>
          <w:ilvl w:val="0"/>
          <w:numId w:val="12"/>
        </w:num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  <w:r w:rsidRPr="00D37833">
        <w:rPr>
          <w:rFonts w:ascii="Arial" w:hAnsi="Arial" w:cs="Arial"/>
          <w:bCs/>
          <w:sz w:val="22"/>
          <w:szCs w:val="22"/>
        </w:rPr>
        <w:t xml:space="preserve">Plány </w:t>
      </w:r>
      <w:r w:rsidR="00F16DF7">
        <w:rPr>
          <w:rFonts w:ascii="Arial" w:hAnsi="Arial" w:cs="Arial"/>
          <w:bCs/>
          <w:sz w:val="22"/>
          <w:szCs w:val="22"/>
        </w:rPr>
        <w:t xml:space="preserve">obecných </w:t>
      </w:r>
      <w:r w:rsidRPr="00D37833">
        <w:rPr>
          <w:rFonts w:ascii="Arial" w:hAnsi="Arial" w:cs="Arial"/>
          <w:bCs/>
          <w:sz w:val="22"/>
          <w:szCs w:val="22"/>
        </w:rPr>
        <w:t>kontrol příspěvkových organizací Královéhradeckého kraje schvalované Radou Královéhradeckého kraje</w:t>
      </w:r>
      <w:r w:rsidR="00A40592">
        <w:rPr>
          <w:rFonts w:ascii="Arial" w:hAnsi="Arial" w:cs="Arial"/>
          <w:bCs/>
          <w:sz w:val="22"/>
          <w:szCs w:val="22"/>
        </w:rPr>
        <w:t>,</w:t>
      </w:r>
      <w:r w:rsidRPr="00D37833">
        <w:rPr>
          <w:rFonts w:ascii="Arial" w:hAnsi="Arial" w:cs="Arial"/>
          <w:bCs/>
          <w:sz w:val="22"/>
          <w:szCs w:val="22"/>
        </w:rPr>
        <w:t xml:space="preserve"> </w:t>
      </w:r>
    </w:p>
    <w:p w14:paraId="02B20C9D" w14:textId="38749553" w:rsidR="00D37833" w:rsidRDefault="00D37833" w:rsidP="00477F1E">
      <w:pPr>
        <w:pStyle w:val="Odstavecseseznamem"/>
        <w:numPr>
          <w:ilvl w:val="0"/>
          <w:numId w:val="12"/>
        </w:num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  <w:r w:rsidRPr="00D37833">
        <w:rPr>
          <w:rFonts w:ascii="Arial" w:hAnsi="Arial" w:cs="Arial"/>
          <w:bCs/>
          <w:sz w:val="22"/>
          <w:szCs w:val="22"/>
        </w:rPr>
        <w:t>Plány tzv. „ostatních kontrol“ kdy se jedná o finanční kontroly a kontroly dle dalších odvětvově specifických zákonů schvalované ředitelem krajského úřadu</w:t>
      </w:r>
      <w:r w:rsidR="00A40592">
        <w:rPr>
          <w:rFonts w:ascii="Arial" w:hAnsi="Arial" w:cs="Arial"/>
          <w:bCs/>
          <w:sz w:val="22"/>
          <w:szCs w:val="22"/>
        </w:rPr>
        <w:t>,</w:t>
      </w:r>
    </w:p>
    <w:p w14:paraId="27A74EC9" w14:textId="109253FD" w:rsidR="002439E1" w:rsidRPr="00A40592" w:rsidRDefault="00A40592" w:rsidP="00705472">
      <w:pP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A40592">
        <w:rPr>
          <w:rFonts w:ascii="Arial" w:hAnsi="Arial" w:cs="Arial"/>
          <w:b/>
          <w:sz w:val="22"/>
          <w:szCs w:val="22"/>
        </w:rPr>
        <w:t>je níže zpracována tabulka a graf plnění těchto plánů dle kontrolovaných osob</w:t>
      </w:r>
      <w:r w:rsidR="00A11D3C">
        <w:rPr>
          <w:rFonts w:ascii="Arial" w:hAnsi="Arial" w:cs="Arial"/>
          <w:b/>
          <w:sz w:val="22"/>
          <w:szCs w:val="22"/>
        </w:rPr>
        <w:t>, jedná se pouze o kontroly na místě u kontrolované osoby</w:t>
      </w:r>
      <w:r w:rsidRPr="00A40592">
        <w:rPr>
          <w:rFonts w:ascii="Arial" w:hAnsi="Arial" w:cs="Arial"/>
          <w:b/>
          <w:sz w:val="22"/>
          <w:szCs w:val="22"/>
        </w:rPr>
        <w:t>.</w:t>
      </w:r>
    </w:p>
    <w:p w14:paraId="6B8213D4" w14:textId="77777777" w:rsidR="00A40592" w:rsidRDefault="00A40592" w:rsidP="00705472">
      <w:pPr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</w:p>
    <w:p w14:paraId="45592F36" w14:textId="68E0EAD4" w:rsidR="00D37833" w:rsidRDefault="009C652A" w:rsidP="00F16DF7">
      <w:pPr>
        <w:spacing w:line="276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D37833">
        <w:rPr>
          <w:rFonts w:ascii="Arial" w:hAnsi="Arial" w:cs="Arial"/>
          <w:bCs/>
          <w:sz w:val="22"/>
          <w:szCs w:val="22"/>
        </w:rPr>
        <w:t>orovnávací tabulk</w:t>
      </w:r>
      <w:r>
        <w:rPr>
          <w:rFonts w:ascii="Arial" w:hAnsi="Arial" w:cs="Arial"/>
          <w:bCs/>
          <w:sz w:val="22"/>
          <w:szCs w:val="22"/>
        </w:rPr>
        <w:t>a</w:t>
      </w:r>
      <w:r w:rsidR="00D37833">
        <w:rPr>
          <w:rFonts w:ascii="Arial" w:hAnsi="Arial" w:cs="Arial"/>
          <w:bCs/>
          <w:sz w:val="22"/>
          <w:szCs w:val="22"/>
        </w:rPr>
        <w:t xml:space="preserve"> </w:t>
      </w:r>
      <w:r w:rsidR="00F7168B">
        <w:rPr>
          <w:rFonts w:ascii="Arial" w:hAnsi="Arial" w:cs="Arial"/>
          <w:bCs/>
          <w:sz w:val="22"/>
          <w:szCs w:val="22"/>
        </w:rPr>
        <w:t xml:space="preserve">a graf </w:t>
      </w:r>
      <w:r w:rsidR="00D37833">
        <w:rPr>
          <w:rFonts w:ascii="Arial" w:hAnsi="Arial" w:cs="Arial"/>
          <w:bCs/>
          <w:sz w:val="22"/>
          <w:szCs w:val="22"/>
        </w:rPr>
        <w:t>realizace</w:t>
      </w:r>
      <w:r w:rsidR="00A40592">
        <w:rPr>
          <w:rFonts w:ascii="Arial" w:hAnsi="Arial" w:cs="Arial"/>
          <w:bCs/>
          <w:sz w:val="22"/>
          <w:szCs w:val="22"/>
        </w:rPr>
        <w:t xml:space="preserve"> kontrol dle kontrolovaných osob</w:t>
      </w:r>
      <w:r w:rsidR="00F16DF7">
        <w:rPr>
          <w:rFonts w:ascii="Arial" w:hAnsi="Arial" w:cs="Arial"/>
          <w:bCs/>
          <w:sz w:val="22"/>
          <w:szCs w:val="22"/>
        </w:rPr>
        <w:t>, kdy jsou uvedeny kontrolované osoby pouze jednou (shodně s plány) i v případě, že u jedné kontrolované osoby bylo provedeno více kontrol (kontroly na více úsecích činnosti organizace nebo kontroly většího počtu projektů, na něž byla poskytnuta dotace)</w:t>
      </w:r>
      <w:r w:rsidR="00D37833">
        <w:rPr>
          <w:rFonts w:ascii="Arial" w:hAnsi="Arial" w:cs="Arial"/>
          <w:bCs/>
          <w:sz w:val="22"/>
          <w:szCs w:val="22"/>
        </w:rPr>
        <w:t>.</w:t>
      </w:r>
      <w:r w:rsidR="00F16DF7">
        <w:rPr>
          <w:rFonts w:ascii="Arial" w:hAnsi="Arial" w:cs="Arial"/>
          <w:bCs/>
          <w:sz w:val="22"/>
          <w:szCs w:val="22"/>
        </w:rPr>
        <w:t xml:space="preserve"> Stejně tak, pokud kontrolované osoba byla uvedena v plánu na první pololetí a z důvodu nerealizace kontroly byla tato přesunuta na pololetí druhé, je číselně uvedena pouze jednou.</w:t>
      </w:r>
    </w:p>
    <w:p w14:paraId="1719D1E1" w14:textId="54955A3C" w:rsidR="00F16DF7" w:rsidRDefault="00F16DF7" w:rsidP="00F16DF7">
      <w:pPr>
        <w:spacing w:line="276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60"/>
        <w:gridCol w:w="780"/>
        <w:gridCol w:w="760"/>
        <w:gridCol w:w="780"/>
        <w:gridCol w:w="780"/>
        <w:gridCol w:w="760"/>
        <w:gridCol w:w="760"/>
        <w:gridCol w:w="820"/>
        <w:gridCol w:w="760"/>
        <w:gridCol w:w="740"/>
      </w:tblGrid>
      <w:tr w:rsidR="00F16DF7" w14:paraId="6543987C" w14:textId="77777777" w:rsidTr="00F16DF7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DA93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odbor KÚ: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17D1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VAFK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5B4E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ZP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A9E3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DS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2854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SV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0790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ZD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127A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SM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B321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EK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C68B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RG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75E5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KP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C343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22"/>
                <w:szCs w:val="22"/>
              </w:rPr>
              <w:t>MSZ</w:t>
            </w:r>
          </w:p>
        </w:tc>
      </w:tr>
      <w:tr w:rsidR="00F16DF7" w14:paraId="6B77BD5E" w14:textId="77777777" w:rsidTr="00F16DF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C142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plán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F69C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C5C5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DD39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B890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3285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F9B9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0D23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FD3C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DB02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D15D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F16DF7" w14:paraId="17F43590" w14:textId="77777777" w:rsidTr="00F16DF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9E3B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realizace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2A9B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48D0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187E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9E2B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D653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0DFD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6299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708F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E3DC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3476" w14:textId="77777777" w:rsidR="00F16DF7" w:rsidRDefault="00F16D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</w:tr>
    </w:tbl>
    <w:p w14:paraId="10F22FBF" w14:textId="361E5DEC" w:rsidR="00F16DF7" w:rsidRDefault="00F16DF7" w:rsidP="00F16DF7">
      <w:pPr>
        <w:spacing w:line="276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4605EEAA" w14:textId="77777777" w:rsidR="00F16DF7" w:rsidRDefault="00F16DF7" w:rsidP="00F16DF7">
      <w:pPr>
        <w:spacing w:line="276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0322F16C" w14:textId="0871C963" w:rsidR="00971BE3" w:rsidRPr="00F16DF7" w:rsidRDefault="00F16DF7" w:rsidP="00F16DF7">
      <w:pPr>
        <w:spacing w:line="276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7A3CE25E" wp14:editId="075684C4">
            <wp:extent cx="5600700" cy="3087370"/>
            <wp:effectExtent l="0" t="0" r="0" b="1778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55E5A348-2A5D-4CB5-8831-9E0E83059F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16E7531" w14:textId="6F65A085" w:rsidR="00971BE3" w:rsidRPr="00F3727A" w:rsidRDefault="00056D58" w:rsidP="00705472">
      <w:pPr>
        <w:spacing w:line="276" w:lineRule="auto"/>
        <w:jc w:val="both"/>
        <w:outlineLvl w:val="0"/>
        <w:rPr>
          <w:rFonts w:ascii="Arial" w:hAnsi="Arial" w:cs="Arial"/>
          <w:bCs/>
          <w:sz w:val="18"/>
          <w:szCs w:val="18"/>
        </w:rPr>
      </w:pPr>
      <w:r w:rsidRPr="00F3727A">
        <w:rPr>
          <w:rFonts w:ascii="Arial" w:hAnsi="Arial" w:cs="Arial"/>
          <w:bCs/>
          <w:sz w:val="18"/>
          <w:szCs w:val="18"/>
        </w:rPr>
        <w:t>Poznámka – počty kontrol jsou uvedeny dle jednotlivých organizací tak, že pokud bylo u jedné kontrolované osoby realizováno více kontrol dle různých předmětů kontroly anebo kontrolováno více projektů, je tato kontrola uvedena pouze jednou</w:t>
      </w:r>
      <w:r w:rsidR="00F3727A" w:rsidRPr="00F3727A">
        <w:rPr>
          <w:rFonts w:ascii="Arial" w:hAnsi="Arial" w:cs="Arial"/>
          <w:bCs/>
          <w:sz w:val="18"/>
          <w:szCs w:val="18"/>
        </w:rPr>
        <w:t xml:space="preserve"> tak, jak bylo uvedeno i v plánech kontrol, stejně tak, pokud byla kontrolovaná osoba uvedena v plánu kontrol na </w:t>
      </w:r>
      <w:r w:rsidR="00F7168B">
        <w:rPr>
          <w:rFonts w:ascii="Arial" w:hAnsi="Arial" w:cs="Arial"/>
          <w:bCs/>
          <w:sz w:val="18"/>
          <w:szCs w:val="18"/>
        </w:rPr>
        <w:t>první</w:t>
      </w:r>
      <w:r w:rsidR="00F3727A" w:rsidRPr="00F3727A">
        <w:rPr>
          <w:rFonts w:ascii="Arial" w:hAnsi="Arial" w:cs="Arial"/>
          <w:bCs/>
          <w:sz w:val="18"/>
          <w:szCs w:val="18"/>
        </w:rPr>
        <w:t xml:space="preserve"> pololetí a následně i jako přesunutá kontrola v plánu kontrol na druhé pololetí, je tato uvedena také pouze jednou.</w:t>
      </w:r>
    </w:p>
    <w:p w14:paraId="3B966450" w14:textId="28CBF977" w:rsidR="00971BE3" w:rsidRDefault="00971BE3" w:rsidP="00705472">
      <w:pPr>
        <w:spacing w:line="276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EE93700" w14:textId="27511841" w:rsidR="00F7168B" w:rsidRDefault="00F7168B" w:rsidP="00705472">
      <w:pPr>
        <w:spacing w:line="276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6D1C40EA" w14:textId="6FF33FE6" w:rsidR="00705472" w:rsidRDefault="00705472" w:rsidP="00705472">
      <w:pPr>
        <w:spacing w:line="276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61E75429" w14:textId="77777777" w:rsidR="00705472" w:rsidRDefault="00705472" w:rsidP="00705472">
      <w:pPr>
        <w:spacing w:line="276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3557502A" w14:textId="383B708D" w:rsidR="00F7168B" w:rsidRDefault="00F7168B" w:rsidP="00705472">
      <w:pPr>
        <w:spacing w:line="276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56016AFF" w14:textId="77777777" w:rsidR="00A40592" w:rsidRPr="00F3727A" w:rsidRDefault="00A40592" w:rsidP="00705472">
      <w:pPr>
        <w:spacing w:line="276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22CBB11F" w14:textId="2076C830" w:rsidR="00495EB7" w:rsidRPr="009A3B06" w:rsidRDefault="00495EB7" w:rsidP="00705472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A40592">
        <w:rPr>
          <w:rFonts w:ascii="Arial" w:hAnsi="Arial" w:cs="Arial"/>
          <w:sz w:val="22"/>
          <w:szCs w:val="22"/>
        </w:rPr>
        <w:t xml:space="preserve">Zpracoval: </w:t>
      </w:r>
      <w:r w:rsidR="00663653" w:rsidRPr="00A40592">
        <w:rPr>
          <w:rFonts w:ascii="Arial" w:hAnsi="Arial" w:cs="Arial"/>
          <w:sz w:val="22"/>
          <w:szCs w:val="22"/>
        </w:rPr>
        <w:t>O</w:t>
      </w:r>
      <w:r w:rsidRPr="00A40592">
        <w:rPr>
          <w:rFonts w:ascii="Arial" w:hAnsi="Arial" w:cs="Arial"/>
          <w:sz w:val="22"/>
          <w:szCs w:val="22"/>
        </w:rPr>
        <w:t xml:space="preserve">dbor </w:t>
      </w:r>
      <w:r w:rsidR="00633447" w:rsidRPr="00A40592">
        <w:rPr>
          <w:rFonts w:ascii="Arial" w:hAnsi="Arial" w:cs="Arial"/>
          <w:sz w:val="22"/>
          <w:szCs w:val="22"/>
        </w:rPr>
        <w:t>majetko</w:t>
      </w:r>
      <w:r w:rsidR="00F7168B" w:rsidRPr="00A40592">
        <w:rPr>
          <w:rFonts w:ascii="Arial" w:hAnsi="Arial" w:cs="Arial"/>
          <w:sz w:val="22"/>
          <w:szCs w:val="22"/>
        </w:rPr>
        <w:t>s</w:t>
      </w:r>
      <w:r w:rsidR="00633447" w:rsidRPr="00A40592">
        <w:rPr>
          <w:rFonts w:ascii="Arial" w:hAnsi="Arial" w:cs="Arial"/>
          <w:sz w:val="22"/>
          <w:szCs w:val="22"/>
        </w:rPr>
        <w:t>p</w:t>
      </w:r>
      <w:r w:rsidRPr="00A40592">
        <w:rPr>
          <w:rFonts w:ascii="Arial" w:hAnsi="Arial" w:cs="Arial"/>
          <w:sz w:val="22"/>
          <w:szCs w:val="22"/>
        </w:rPr>
        <w:t>rávní</w:t>
      </w:r>
      <w:r w:rsidR="00F7168B" w:rsidRPr="00A40592">
        <w:rPr>
          <w:rFonts w:ascii="Arial" w:hAnsi="Arial" w:cs="Arial"/>
          <w:sz w:val="22"/>
          <w:szCs w:val="22"/>
        </w:rPr>
        <w:t xml:space="preserve"> a krajský živnostenský úřad</w:t>
      </w:r>
      <w:r w:rsidRPr="00A40592">
        <w:rPr>
          <w:rFonts w:ascii="Arial" w:hAnsi="Arial" w:cs="Arial"/>
          <w:sz w:val="22"/>
          <w:szCs w:val="22"/>
        </w:rPr>
        <w:t>, oddělení stížností a dozoru obcí</w:t>
      </w:r>
      <w:r w:rsidR="00B34E08">
        <w:rPr>
          <w:rFonts w:ascii="Arial" w:hAnsi="Arial" w:cs="Arial"/>
          <w:sz w:val="22"/>
          <w:szCs w:val="22"/>
        </w:rPr>
        <w:t>,</w:t>
      </w:r>
      <w:r w:rsidRPr="00A40592">
        <w:rPr>
          <w:rFonts w:ascii="Arial" w:hAnsi="Arial" w:cs="Arial"/>
          <w:sz w:val="22"/>
          <w:szCs w:val="22"/>
        </w:rPr>
        <w:t xml:space="preserve"> </w:t>
      </w:r>
      <w:r w:rsidR="00663653" w:rsidRPr="00A40592">
        <w:rPr>
          <w:rFonts w:ascii="Arial" w:hAnsi="Arial" w:cs="Arial"/>
          <w:sz w:val="22"/>
          <w:szCs w:val="22"/>
        </w:rPr>
        <w:t>Krajského úřadu Královéhradeckého kraje</w:t>
      </w:r>
      <w:r w:rsidR="0056667A" w:rsidRPr="00A40592">
        <w:rPr>
          <w:rFonts w:ascii="Arial" w:hAnsi="Arial" w:cs="Arial"/>
          <w:sz w:val="22"/>
          <w:szCs w:val="22"/>
        </w:rPr>
        <w:t>,</w:t>
      </w:r>
      <w:r w:rsidR="00663653" w:rsidRPr="00A40592">
        <w:rPr>
          <w:rFonts w:ascii="Arial" w:hAnsi="Arial" w:cs="Arial"/>
          <w:sz w:val="22"/>
          <w:szCs w:val="22"/>
        </w:rPr>
        <w:t xml:space="preserve"> </w:t>
      </w:r>
      <w:r w:rsidRPr="00A40592">
        <w:rPr>
          <w:rFonts w:ascii="Arial" w:hAnsi="Arial" w:cs="Arial"/>
          <w:sz w:val="22"/>
          <w:szCs w:val="22"/>
        </w:rPr>
        <w:t>na základě dodaných podkladů jednotlivých odborů krajského úřadu</w:t>
      </w:r>
      <w:r w:rsidR="0056667A" w:rsidRPr="00A40592">
        <w:rPr>
          <w:rFonts w:ascii="Arial" w:hAnsi="Arial" w:cs="Arial"/>
          <w:sz w:val="22"/>
          <w:szCs w:val="22"/>
        </w:rPr>
        <w:t>,</w:t>
      </w:r>
      <w:r w:rsidRPr="00A40592">
        <w:rPr>
          <w:rFonts w:ascii="Arial" w:hAnsi="Arial" w:cs="Arial"/>
          <w:sz w:val="22"/>
          <w:szCs w:val="22"/>
        </w:rPr>
        <w:t xml:space="preserve"> dne </w:t>
      </w:r>
      <w:r w:rsidR="00C238B6">
        <w:rPr>
          <w:rFonts w:ascii="Arial" w:hAnsi="Arial" w:cs="Arial"/>
          <w:sz w:val="22"/>
          <w:szCs w:val="22"/>
        </w:rPr>
        <w:t>14</w:t>
      </w:r>
      <w:r w:rsidR="0012225C">
        <w:rPr>
          <w:rFonts w:ascii="Arial" w:hAnsi="Arial" w:cs="Arial"/>
          <w:sz w:val="22"/>
          <w:szCs w:val="22"/>
        </w:rPr>
        <w:t>. března 2024</w:t>
      </w:r>
      <w:r w:rsidRPr="00A40592">
        <w:rPr>
          <w:rFonts w:ascii="Arial" w:hAnsi="Arial" w:cs="Arial"/>
          <w:sz w:val="22"/>
          <w:szCs w:val="22"/>
        </w:rPr>
        <w:t>.</w:t>
      </w:r>
      <w:r w:rsidRPr="009A3B06">
        <w:rPr>
          <w:rFonts w:ascii="Arial" w:hAnsi="Arial" w:cs="Arial"/>
          <w:sz w:val="22"/>
          <w:szCs w:val="22"/>
        </w:rPr>
        <w:t xml:space="preserve">                 </w:t>
      </w:r>
    </w:p>
    <w:p w14:paraId="7B56B685" w14:textId="77777777" w:rsidR="00CD6CDD" w:rsidRDefault="00B312F5" w:rsidP="00705472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CD6CDD" w:rsidSect="004F15D8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A1F4" w14:textId="77777777" w:rsidR="006A2456" w:rsidRDefault="006A2456" w:rsidP="008135BE">
      <w:r>
        <w:separator/>
      </w:r>
    </w:p>
  </w:endnote>
  <w:endnote w:type="continuationSeparator" w:id="0">
    <w:p w14:paraId="1ACCE2D3" w14:textId="77777777" w:rsidR="006A2456" w:rsidRDefault="006A2456" w:rsidP="0081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457617"/>
      <w:docPartObj>
        <w:docPartGallery w:val="Page Numbers (Bottom of Page)"/>
        <w:docPartUnique/>
      </w:docPartObj>
    </w:sdtPr>
    <w:sdtEndPr/>
    <w:sdtContent>
      <w:p w14:paraId="0217D847" w14:textId="77777777" w:rsidR="00F91133" w:rsidRDefault="00F911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67D0D09E" w14:textId="77777777" w:rsidR="00F91133" w:rsidRDefault="00F911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313E" w14:textId="77777777" w:rsidR="006A2456" w:rsidRDefault="006A2456" w:rsidP="008135BE">
      <w:r>
        <w:separator/>
      </w:r>
    </w:p>
  </w:footnote>
  <w:footnote w:type="continuationSeparator" w:id="0">
    <w:p w14:paraId="26C696F0" w14:textId="77777777" w:rsidR="006A2456" w:rsidRDefault="006A2456" w:rsidP="0081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1808" w14:textId="7552F10E" w:rsidR="00542CF7" w:rsidRDefault="00542CF7">
    <w:pPr>
      <w:pStyle w:val="Zhlav"/>
    </w:pPr>
    <w:r>
      <w:t xml:space="preserve">                                                                                                     </w:t>
    </w:r>
    <w:r w:rsidR="00DE2276">
      <w:rPr>
        <w:noProof/>
      </w:rPr>
      <w:drawing>
        <wp:inline distT="0" distB="0" distL="0" distR="0" wp14:anchorId="1DF52CF5" wp14:editId="62B5E96E">
          <wp:extent cx="1365250" cy="440690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6738" cy="44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227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91D"/>
    <w:multiLevelType w:val="hybridMultilevel"/>
    <w:tmpl w:val="88B64C38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1C1DC7"/>
    <w:multiLevelType w:val="hybridMultilevel"/>
    <w:tmpl w:val="461066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C0418"/>
    <w:multiLevelType w:val="hybridMultilevel"/>
    <w:tmpl w:val="90EAD9F4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D728F"/>
    <w:multiLevelType w:val="hybridMultilevel"/>
    <w:tmpl w:val="759453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60EB1"/>
    <w:multiLevelType w:val="hybridMultilevel"/>
    <w:tmpl w:val="A982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525EF"/>
    <w:multiLevelType w:val="hybridMultilevel"/>
    <w:tmpl w:val="DF6479D4"/>
    <w:lvl w:ilvl="0" w:tplc="0405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0D2621F2"/>
    <w:multiLevelType w:val="hybridMultilevel"/>
    <w:tmpl w:val="DA5C8E0A"/>
    <w:lvl w:ilvl="0" w:tplc="0405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85ABA"/>
    <w:multiLevelType w:val="hybridMultilevel"/>
    <w:tmpl w:val="D700C4F2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1910BB1"/>
    <w:multiLevelType w:val="hybridMultilevel"/>
    <w:tmpl w:val="75B08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67E39"/>
    <w:multiLevelType w:val="hybridMultilevel"/>
    <w:tmpl w:val="6CC40F2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91307B"/>
    <w:multiLevelType w:val="hybridMultilevel"/>
    <w:tmpl w:val="10DAE3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82A0E"/>
    <w:multiLevelType w:val="hybridMultilevel"/>
    <w:tmpl w:val="2062A0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0731B"/>
    <w:multiLevelType w:val="hybridMultilevel"/>
    <w:tmpl w:val="41EC4560"/>
    <w:lvl w:ilvl="0" w:tplc="C742C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6444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F3EFB"/>
    <w:multiLevelType w:val="hybridMultilevel"/>
    <w:tmpl w:val="C7269A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817818"/>
    <w:multiLevelType w:val="hybridMultilevel"/>
    <w:tmpl w:val="0BB8F16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62544"/>
    <w:multiLevelType w:val="hybridMultilevel"/>
    <w:tmpl w:val="DBBC4A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D3F65"/>
    <w:multiLevelType w:val="hybridMultilevel"/>
    <w:tmpl w:val="0D501046"/>
    <w:lvl w:ilvl="0" w:tplc="BB7ADC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80C60"/>
    <w:multiLevelType w:val="hybridMultilevel"/>
    <w:tmpl w:val="CBF6233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D4720"/>
    <w:multiLevelType w:val="hybridMultilevel"/>
    <w:tmpl w:val="DA2EB4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C620B"/>
    <w:multiLevelType w:val="hybridMultilevel"/>
    <w:tmpl w:val="22C2B0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96A50"/>
    <w:multiLevelType w:val="hybridMultilevel"/>
    <w:tmpl w:val="7FA43A4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52FAF"/>
    <w:multiLevelType w:val="hybridMultilevel"/>
    <w:tmpl w:val="02CA385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85083"/>
    <w:multiLevelType w:val="hybridMultilevel"/>
    <w:tmpl w:val="CB6A2E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53620"/>
    <w:multiLevelType w:val="hybridMultilevel"/>
    <w:tmpl w:val="4F2CAAE6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5C0817"/>
    <w:multiLevelType w:val="hybridMultilevel"/>
    <w:tmpl w:val="01F4483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D37D0"/>
    <w:multiLevelType w:val="hybridMultilevel"/>
    <w:tmpl w:val="AC0A714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5786D"/>
    <w:multiLevelType w:val="hybridMultilevel"/>
    <w:tmpl w:val="732E2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07F8C"/>
    <w:multiLevelType w:val="hybridMultilevel"/>
    <w:tmpl w:val="2E865AF0"/>
    <w:lvl w:ilvl="0" w:tplc="F80EDA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4A06"/>
    <w:multiLevelType w:val="hybridMultilevel"/>
    <w:tmpl w:val="2B48C4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97FE9"/>
    <w:multiLevelType w:val="hybridMultilevel"/>
    <w:tmpl w:val="AF6410E8"/>
    <w:lvl w:ilvl="0" w:tplc="0405000D">
      <w:start w:val="1"/>
      <w:numFmt w:val="bullet"/>
      <w:lvlText w:val=""/>
      <w:lvlJc w:val="left"/>
      <w:pPr>
        <w:ind w:left="7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 w15:restartNumberingAfterBreak="0">
    <w:nsid w:val="64C3683D"/>
    <w:multiLevelType w:val="hybridMultilevel"/>
    <w:tmpl w:val="60900F9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746CE"/>
    <w:multiLevelType w:val="hybridMultilevel"/>
    <w:tmpl w:val="15FE39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14CC5"/>
    <w:multiLevelType w:val="hybridMultilevel"/>
    <w:tmpl w:val="E7BCCE36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6B03CB4"/>
    <w:multiLevelType w:val="hybridMultilevel"/>
    <w:tmpl w:val="2A1AA4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9006F"/>
    <w:multiLevelType w:val="hybridMultilevel"/>
    <w:tmpl w:val="9BB876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6444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76D86"/>
    <w:multiLevelType w:val="hybridMultilevel"/>
    <w:tmpl w:val="D28E1D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2CB5D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736CF"/>
    <w:multiLevelType w:val="hybridMultilevel"/>
    <w:tmpl w:val="BD90F8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D0EA0"/>
    <w:multiLevelType w:val="hybridMultilevel"/>
    <w:tmpl w:val="8B6C44D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35"/>
  </w:num>
  <w:num w:numId="4">
    <w:abstractNumId w:val="10"/>
  </w:num>
  <w:num w:numId="5">
    <w:abstractNumId w:val="28"/>
  </w:num>
  <w:num w:numId="6">
    <w:abstractNumId w:val="11"/>
  </w:num>
  <w:num w:numId="7">
    <w:abstractNumId w:val="6"/>
  </w:num>
  <w:num w:numId="8">
    <w:abstractNumId w:val="17"/>
  </w:num>
  <w:num w:numId="9">
    <w:abstractNumId w:val="7"/>
  </w:num>
  <w:num w:numId="10">
    <w:abstractNumId w:val="2"/>
  </w:num>
  <w:num w:numId="11">
    <w:abstractNumId w:val="32"/>
  </w:num>
  <w:num w:numId="12">
    <w:abstractNumId w:val="15"/>
  </w:num>
  <w:num w:numId="13">
    <w:abstractNumId w:val="21"/>
  </w:num>
  <w:num w:numId="14">
    <w:abstractNumId w:val="20"/>
  </w:num>
  <w:num w:numId="15">
    <w:abstractNumId w:val="24"/>
  </w:num>
  <w:num w:numId="16">
    <w:abstractNumId w:val="18"/>
  </w:num>
  <w:num w:numId="17">
    <w:abstractNumId w:val="31"/>
  </w:num>
  <w:num w:numId="18">
    <w:abstractNumId w:val="22"/>
  </w:num>
  <w:num w:numId="19">
    <w:abstractNumId w:val="36"/>
  </w:num>
  <w:num w:numId="20">
    <w:abstractNumId w:val="37"/>
  </w:num>
  <w:num w:numId="21">
    <w:abstractNumId w:val="4"/>
  </w:num>
  <w:num w:numId="22">
    <w:abstractNumId w:val="5"/>
  </w:num>
  <w:num w:numId="23">
    <w:abstractNumId w:val="30"/>
  </w:num>
  <w:num w:numId="24">
    <w:abstractNumId w:val="23"/>
  </w:num>
  <w:num w:numId="25">
    <w:abstractNumId w:val="1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9"/>
  </w:num>
  <w:num w:numId="29">
    <w:abstractNumId w:val="16"/>
  </w:num>
  <w:num w:numId="30">
    <w:abstractNumId w:val="0"/>
  </w:num>
  <w:num w:numId="31">
    <w:abstractNumId w:val="12"/>
  </w:num>
  <w:num w:numId="32">
    <w:abstractNumId w:val="34"/>
  </w:num>
  <w:num w:numId="33">
    <w:abstractNumId w:val="13"/>
  </w:num>
  <w:num w:numId="34">
    <w:abstractNumId w:val="9"/>
  </w:num>
  <w:num w:numId="35">
    <w:abstractNumId w:val="8"/>
  </w:num>
  <w:num w:numId="36">
    <w:abstractNumId w:val="33"/>
  </w:num>
  <w:num w:numId="37">
    <w:abstractNumId w:val="27"/>
  </w:num>
  <w:num w:numId="38">
    <w:abstractNumId w:val="3"/>
  </w:num>
  <w:num w:numId="39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E4"/>
    <w:rsid w:val="00003753"/>
    <w:rsid w:val="0001095B"/>
    <w:rsid w:val="0001097C"/>
    <w:rsid w:val="00014183"/>
    <w:rsid w:val="000269BD"/>
    <w:rsid w:val="00026CEB"/>
    <w:rsid w:val="0003283F"/>
    <w:rsid w:val="0003309C"/>
    <w:rsid w:val="00034AAA"/>
    <w:rsid w:val="00041680"/>
    <w:rsid w:val="00044902"/>
    <w:rsid w:val="00046726"/>
    <w:rsid w:val="000504B4"/>
    <w:rsid w:val="00053DF0"/>
    <w:rsid w:val="00056D58"/>
    <w:rsid w:val="00057F94"/>
    <w:rsid w:val="0006368C"/>
    <w:rsid w:val="00064443"/>
    <w:rsid w:val="00070A49"/>
    <w:rsid w:val="0007410F"/>
    <w:rsid w:val="00076151"/>
    <w:rsid w:val="00076164"/>
    <w:rsid w:val="000803DD"/>
    <w:rsid w:val="0008148A"/>
    <w:rsid w:val="00084356"/>
    <w:rsid w:val="00085A33"/>
    <w:rsid w:val="000873E0"/>
    <w:rsid w:val="00087A33"/>
    <w:rsid w:val="000918C8"/>
    <w:rsid w:val="000A0986"/>
    <w:rsid w:val="000A0EF0"/>
    <w:rsid w:val="000A1670"/>
    <w:rsid w:val="000A1DCB"/>
    <w:rsid w:val="000A2447"/>
    <w:rsid w:val="000A5916"/>
    <w:rsid w:val="000A693D"/>
    <w:rsid w:val="000B4E43"/>
    <w:rsid w:val="000C07F7"/>
    <w:rsid w:val="000C23C1"/>
    <w:rsid w:val="000C3345"/>
    <w:rsid w:val="000C7013"/>
    <w:rsid w:val="000D1CBA"/>
    <w:rsid w:val="000D1E2E"/>
    <w:rsid w:val="000D2A90"/>
    <w:rsid w:val="000E195A"/>
    <w:rsid w:val="000F3EA6"/>
    <w:rsid w:val="000F7829"/>
    <w:rsid w:val="000F7D25"/>
    <w:rsid w:val="001033F9"/>
    <w:rsid w:val="0010395B"/>
    <w:rsid w:val="00104986"/>
    <w:rsid w:val="00113F3F"/>
    <w:rsid w:val="00114639"/>
    <w:rsid w:val="00116781"/>
    <w:rsid w:val="00116BBE"/>
    <w:rsid w:val="00117254"/>
    <w:rsid w:val="0012225C"/>
    <w:rsid w:val="001306C3"/>
    <w:rsid w:val="00135BCF"/>
    <w:rsid w:val="0013727B"/>
    <w:rsid w:val="0013743E"/>
    <w:rsid w:val="00137872"/>
    <w:rsid w:val="00142952"/>
    <w:rsid w:val="00143DA5"/>
    <w:rsid w:val="00146194"/>
    <w:rsid w:val="0014761D"/>
    <w:rsid w:val="001518B9"/>
    <w:rsid w:val="00151A90"/>
    <w:rsid w:val="00151C8E"/>
    <w:rsid w:val="001550B1"/>
    <w:rsid w:val="00162BFC"/>
    <w:rsid w:val="001649AD"/>
    <w:rsid w:val="001665C7"/>
    <w:rsid w:val="00166DB8"/>
    <w:rsid w:val="00167A07"/>
    <w:rsid w:val="00170082"/>
    <w:rsid w:val="001707C0"/>
    <w:rsid w:val="001710A2"/>
    <w:rsid w:val="0017195E"/>
    <w:rsid w:val="0017225D"/>
    <w:rsid w:val="00172FFA"/>
    <w:rsid w:val="0017541A"/>
    <w:rsid w:val="00175C72"/>
    <w:rsid w:val="0017743B"/>
    <w:rsid w:val="00180560"/>
    <w:rsid w:val="00182209"/>
    <w:rsid w:val="0019347C"/>
    <w:rsid w:val="00196720"/>
    <w:rsid w:val="001A010A"/>
    <w:rsid w:val="001A0859"/>
    <w:rsid w:val="001A2EE4"/>
    <w:rsid w:val="001A3CE3"/>
    <w:rsid w:val="001B296A"/>
    <w:rsid w:val="001B55B0"/>
    <w:rsid w:val="001B6CE8"/>
    <w:rsid w:val="001C1B90"/>
    <w:rsid w:val="001C254A"/>
    <w:rsid w:val="001C2B56"/>
    <w:rsid w:val="001C6A80"/>
    <w:rsid w:val="001C70A7"/>
    <w:rsid w:val="001D120D"/>
    <w:rsid w:val="001D1BA3"/>
    <w:rsid w:val="001D739B"/>
    <w:rsid w:val="001E0762"/>
    <w:rsid w:val="001E28C9"/>
    <w:rsid w:val="001E6842"/>
    <w:rsid w:val="001E7E29"/>
    <w:rsid w:val="001F276A"/>
    <w:rsid w:val="001F3A22"/>
    <w:rsid w:val="001F678D"/>
    <w:rsid w:val="001F6CA6"/>
    <w:rsid w:val="002016F2"/>
    <w:rsid w:val="00211070"/>
    <w:rsid w:val="00217C2D"/>
    <w:rsid w:val="00220DC0"/>
    <w:rsid w:val="00220EF0"/>
    <w:rsid w:val="0022114D"/>
    <w:rsid w:val="00224222"/>
    <w:rsid w:val="00225019"/>
    <w:rsid w:val="00226F0B"/>
    <w:rsid w:val="00231295"/>
    <w:rsid w:val="002334DC"/>
    <w:rsid w:val="00234E9B"/>
    <w:rsid w:val="0023769F"/>
    <w:rsid w:val="002439E1"/>
    <w:rsid w:val="00252E52"/>
    <w:rsid w:val="002543AE"/>
    <w:rsid w:val="00254B8F"/>
    <w:rsid w:val="00254EF1"/>
    <w:rsid w:val="0025512C"/>
    <w:rsid w:val="00255628"/>
    <w:rsid w:val="00255699"/>
    <w:rsid w:val="00255F7A"/>
    <w:rsid w:val="002564A7"/>
    <w:rsid w:val="00257732"/>
    <w:rsid w:val="002607B9"/>
    <w:rsid w:val="002611AD"/>
    <w:rsid w:val="00264E80"/>
    <w:rsid w:val="00265EAB"/>
    <w:rsid w:val="00267204"/>
    <w:rsid w:val="002706E4"/>
    <w:rsid w:val="00274680"/>
    <w:rsid w:val="00281F42"/>
    <w:rsid w:val="002847B7"/>
    <w:rsid w:val="00285190"/>
    <w:rsid w:val="00290449"/>
    <w:rsid w:val="00290C25"/>
    <w:rsid w:val="00295765"/>
    <w:rsid w:val="002A1F79"/>
    <w:rsid w:val="002A54A5"/>
    <w:rsid w:val="002A55F9"/>
    <w:rsid w:val="002A7B2E"/>
    <w:rsid w:val="002B2427"/>
    <w:rsid w:val="002B37F0"/>
    <w:rsid w:val="002B5115"/>
    <w:rsid w:val="002B7A97"/>
    <w:rsid w:val="002B7FCE"/>
    <w:rsid w:val="002C1F2E"/>
    <w:rsid w:val="002C36BB"/>
    <w:rsid w:val="002C4C7E"/>
    <w:rsid w:val="002C603F"/>
    <w:rsid w:val="002C66F6"/>
    <w:rsid w:val="002C70AB"/>
    <w:rsid w:val="002C7A23"/>
    <w:rsid w:val="002D26C6"/>
    <w:rsid w:val="002D3C31"/>
    <w:rsid w:val="002D4869"/>
    <w:rsid w:val="002D7AAD"/>
    <w:rsid w:val="002D7EDA"/>
    <w:rsid w:val="002E11D2"/>
    <w:rsid w:val="002F25F8"/>
    <w:rsid w:val="002F75EA"/>
    <w:rsid w:val="00300811"/>
    <w:rsid w:val="00304A08"/>
    <w:rsid w:val="00313D1F"/>
    <w:rsid w:val="003144DA"/>
    <w:rsid w:val="00314C75"/>
    <w:rsid w:val="00316B96"/>
    <w:rsid w:val="00320711"/>
    <w:rsid w:val="00320B89"/>
    <w:rsid w:val="003220DC"/>
    <w:rsid w:val="00325EE0"/>
    <w:rsid w:val="00326B58"/>
    <w:rsid w:val="0033311C"/>
    <w:rsid w:val="00337542"/>
    <w:rsid w:val="00342EDB"/>
    <w:rsid w:val="00343D13"/>
    <w:rsid w:val="00353135"/>
    <w:rsid w:val="00356034"/>
    <w:rsid w:val="0035689E"/>
    <w:rsid w:val="00360A14"/>
    <w:rsid w:val="00360F03"/>
    <w:rsid w:val="00365BC1"/>
    <w:rsid w:val="00365F77"/>
    <w:rsid w:val="00372ECA"/>
    <w:rsid w:val="00373843"/>
    <w:rsid w:val="0037415E"/>
    <w:rsid w:val="0037469B"/>
    <w:rsid w:val="00377A52"/>
    <w:rsid w:val="00381CA3"/>
    <w:rsid w:val="00385595"/>
    <w:rsid w:val="0038661D"/>
    <w:rsid w:val="00386A62"/>
    <w:rsid w:val="00386A96"/>
    <w:rsid w:val="00390F87"/>
    <w:rsid w:val="00394834"/>
    <w:rsid w:val="00395464"/>
    <w:rsid w:val="00396DD8"/>
    <w:rsid w:val="003A12FE"/>
    <w:rsid w:val="003B1B1D"/>
    <w:rsid w:val="003B2DE4"/>
    <w:rsid w:val="003B37C1"/>
    <w:rsid w:val="003C0AA3"/>
    <w:rsid w:val="003C35D8"/>
    <w:rsid w:val="003C36AD"/>
    <w:rsid w:val="003C6E7F"/>
    <w:rsid w:val="003D1A0F"/>
    <w:rsid w:val="003D5395"/>
    <w:rsid w:val="003D7576"/>
    <w:rsid w:val="003D7A56"/>
    <w:rsid w:val="003D7A92"/>
    <w:rsid w:val="003E24DD"/>
    <w:rsid w:val="003E727D"/>
    <w:rsid w:val="003F4807"/>
    <w:rsid w:val="003F49F6"/>
    <w:rsid w:val="003F66A5"/>
    <w:rsid w:val="003F7F63"/>
    <w:rsid w:val="00402029"/>
    <w:rsid w:val="00405201"/>
    <w:rsid w:val="00406108"/>
    <w:rsid w:val="00410AE7"/>
    <w:rsid w:val="0041113E"/>
    <w:rsid w:val="00414877"/>
    <w:rsid w:val="00414EF8"/>
    <w:rsid w:val="00417418"/>
    <w:rsid w:val="00417603"/>
    <w:rsid w:val="004234A7"/>
    <w:rsid w:val="00424655"/>
    <w:rsid w:val="0042602E"/>
    <w:rsid w:val="00430AE9"/>
    <w:rsid w:val="00430EE4"/>
    <w:rsid w:val="00432B6D"/>
    <w:rsid w:val="0043390B"/>
    <w:rsid w:val="00433A24"/>
    <w:rsid w:val="004365A8"/>
    <w:rsid w:val="00437388"/>
    <w:rsid w:val="0044253F"/>
    <w:rsid w:val="00443378"/>
    <w:rsid w:val="00443A17"/>
    <w:rsid w:val="0044456E"/>
    <w:rsid w:val="004452C8"/>
    <w:rsid w:val="00445E87"/>
    <w:rsid w:val="0044735B"/>
    <w:rsid w:val="0045597D"/>
    <w:rsid w:val="00456AD4"/>
    <w:rsid w:val="00457763"/>
    <w:rsid w:val="00460175"/>
    <w:rsid w:val="004604AC"/>
    <w:rsid w:val="00460D9F"/>
    <w:rsid w:val="00462072"/>
    <w:rsid w:val="0046736B"/>
    <w:rsid w:val="00470EB3"/>
    <w:rsid w:val="0047103F"/>
    <w:rsid w:val="004744B1"/>
    <w:rsid w:val="00475CB1"/>
    <w:rsid w:val="0047623A"/>
    <w:rsid w:val="00477F1E"/>
    <w:rsid w:val="00480BD7"/>
    <w:rsid w:val="00486907"/>
    <w:rsid w:val="00486F2A"/>
    <w:rsid w:val="004901B7"/>
    <w:rsid w:val="00495EB7"/>
    <w:rsid w:val="004A27B0"/>
    <w:rsid w:val="004A3335"/>
    <w:rsid w:val="004A709E"/>
    <w:rsid w:val="004A71B7"/>
    <w:rsid w:val="004B4175"/>
    <w:rsid w:val="004B4366"/>
    <w:rsid w:val="004B4F6B"/>
    <w:rsid w:val="004C4149"/>
    <w:rsid w:val="004C480F"/>
    <w:rsid w:val="004C48A0"/>
    <w:rsid w:val="004C4A4D"/>
    <w:rsid w:val="004C57F4"/>
    <w:rsid w:val="004C6077"/>
    <w:rsid w:val="004D46FE"/>
    <w:rsid w:val="004D6FC9"/>
    <w:rsid w:val="004D77BB"/>
    <w:rsid w:val="004E0B9B"/>
    <w:rsid w:val="004E4175"/>
    <w:rsid w:val="004E5C8E"/>
    <w:rsid w:val="004E68C9"/>
    <w:rsid w:val="004F15D8"/>
    <w:rsid w:val="004F4EBA"/>
    <w:rsid w:val="004F59D8"/>
    <w:rsid w:val="004F63A3"/>
    <w:rsid w:val="00500D3F"/>
    <w:rsid w:val="005023B6"/>
    <w:rsid w:val="00506051"/>
    <w:rsid w:val="00506F84"/>
    <w:rsid w:val="005108C9"/>
    <w:rsid w:val="00515712"/>
    <w:rsid w:val="00522731"/>
    <w:rsid w:val="00522C8A"/>
    <w:rsid w:val="00526AD8"/>
    <w:rsid w:val="00527782"/>
    <w:rsid w:val="00532031"/>
    <w:rsid w:val="005357E1"/>
    <w:rsid w:val="00535E0F"/>
    <w:rsid w:val="00542CF7"/>
    <w:rsid w:val="00545FBA"/>
    <w:rsid w:val="00550591"/>
    <w:rsid w:val="0055245E"/>
    <w:rsid w:val="0056308A"/>
    <w:rsid w:val="00565164"/>
    <w:rsid w:val="0056667A"/>
    <w:rsid w:val="00570261"/>
    <w:rsid w:val="00571830"/>
    <w:rsid w:val="00580044"/>
    <w:rsid w:val="0058206C"/>
    <w:rsid w:val="00584A1A"/>
    <w:rsid w:val="00590B3F"/>
    <w:rsid w:val="005938C2"/>
    <w:rsid w:val="0059571D"/>
    <w:rsid w:val="0059777D"/>
    <w:rsid w:val="00597AC0"/>
    <w:rsid w:val="005A028B"/>
    <w:rsid w:val="005A77B5"/>
    <w:rsid w:val="005B2D13"/>
    <w:rsid w:val="005B393E"/>
    <w:rsid w:val="005B409B"/>
    <w:rsid w:val="005B6CAA"/>
    <w:rsid w:val="005B71EA"/>
    <w:rsid w:val="005B757F"/>
    <w:rsid w:val="005B7CDC"/>
    <w:rsid w:val="005C0117"/>
    <w:rsid w:val="005C1708"/>
    <w:rsid w:val="005C1E5E"/>
    <w:rsid w:val="005C21C4"/>
    <w:rsid w:val="005C374F"/>
    <w:rsid w:val="005C5E03"/>
    <w:rsid w:val="005D0B10"/>
    <w:rsid w:val="005D42B9"/>
    <w:rsid w:val="005D7D6D"/>
    <w:rsid w:val="005E1F03"/>
    <w:rsid w:val="005E26BB"/>
    <w:rsid w:val="005E2E83"/>
    <w:rsid w:val="005E614F"/>
    <w:rsid w:val="005F1C10"/>
    <w:rsid w:val="005F63F0"/>
    <w:rsid w:val="006049BF"/>
    <w:rsid w:val="00604E1E"/>
    <w:rsid w:val="00605E2A"/>
    <w:rsid w:val="00607023"/>
    <w:rsid w:val="006117A5"/>
    <w:rsid w:val="00616F9E"/>
    <w:rsid w:val="006201D5"/>
    <w:rsid w:val="00625CED"/>
    <w:rsid w:val="00625ED7"/>
    <w:rsid w:val="006265F8"/>
    <w:rsid w:val="00633447"/>
    <w:rsid w:val="00633B63"/>
    <w:rsid w:val="00635DCF"/>
    <w:rsid w:val="006363BE"/>
    <w:rsid w:val="006375AE"/>
    <w:rsid w:val="006437EF"/>
    <w:rsid w:val="00650E32"/>
    <w:rsid w:val="00651046"/>
    <w:rsid w:val="006531D1"/>
    <w:rsid w:val="00656D42"/>
    <w:rsid w:val="00656DEC"/>
    <w:rsid w:val="006608E7"/>
    <w:rsid w:val="00661779"/>
    <w:rsid w:val="00662A9D"/>
    <w:rsid w:val="00663653"/>
    <w:rsid w:val="006655DE"/>
    <w:rsid w:val="00665E90"/>
    <w:rsid w:val="0067344F"/>
    <w:rsid w:val="00674699"/>
    <w:rsid w:val="00674B15"/>
    <w:rsid w:val="00677CC5"/>
    <w:rsid w:val="006821FF"/>
    <w:rsid w:val="006840A3"/>
    <w:rsid w:val="00687B9A"/>
    <w:rsid w:val="00691FC5"/>
    <w:rsid w:val="00693D2C"/>
    <w:rsid w:val="00695A20"/>
    <w:rsid w:val="006967DE"/>
    <w:rsid w:val="006A0038"/>
    <w:rsid w:val="006A2456"/>
    <w:rsid w:val="006A2BBA"/>
    <w:rsid w:val="006A4435"/>
    <w:rsid w:val="006A4E11"/>
    <w:rsid w:val="006B0213"/>
    <w:rsid w:val="006B1FE9"/>
    <w:rsid w:val="006B5FE6"/>
    <w:rsid w:val="006C2A5C"/>
    <w:rsid w:val="006C7685"/>
    <w:rsid w:val="006D4AEC"/>
    <w:rsid w:val="006D5687"/>
    <w:rsid w:val="006E0281"/>
    <w:rsid w:val="006E2972"/>
    <w:rsid w:val="006E4F14"/>
    <w:rsid w:val="006F2E2B"/>
    <w:rsid w:val="006F4ED7"/>
    <w:rsid w:val="00702972"/>
    <w:rsid w:val="00702AC1"/>
    <w:rsid w:val="00705472"/>
    <w:rsid w:val="00713436"/>
    <w:rsid w:val="00714BC1"/>
    <w:rsid w:val="00731A7A"/>
    <w:rsid w:val="00736ED3"/>
    <w:rsid w:val="007373E5"/>
    <w:rsid w:val="00737B0C"/>
    <w:rsid w:val="007431C0"/>
    <w:rsid w:val="00743560"/>
    <w:rsid w:val="007438BC"/>
    <w:rsid w:val="007457F8"/>
    <w:rsid w:val="00754110"/>
    <w:rsid w:val="007556E3"/>
    <w:rsid w:val="0075571B"/>
    <w:rsid w:val="0076188E"/>
    <w:rsid w:val="00766352"/>
    <w:rsid w:val="0077176A"/>
    <w:rsid w:val="00772C75"/>
    <w:rsid w:val="00773829"/>
    <w:rsid w:val="00777C21"/>
    <w:rsid w:val="00781867"/>
    <w:rsid w:val="00782F2E"/>
    <w:rsid w:val="00785678"/>
    <w:rsid w:val="00786927"/>
    <w:rsid w:val="00787D5D"/>
    <w:rsid w:val="00791893"/>
    <w:rsid w:val="00791AF8"/>
    <w:rsid w:val="00794341"/>
    <w:rsid w:val="0079620F"/>
    <w:rsid w:val="00797719"/>
    <w:rsid w:val="007A1767"/>
    <w:rsid w:val="007A5ED3"/>
    <w:rsid w:val="007A6E2B"/>
    <w:rsid w:val="007A7746"/>
    <w:rsid w:val="007B3CCB"/>
    <w:rsid w:val="007B777C"/>
    <w:rsid w:val="007C0A48"/>
    <w:rsid w:val="007C3AB6"/>
    <w:rsid w:val="007C4920"/>
    <w:rsid w:val="007C60A5"/>
    <w:rsid w:val="007C6AEF"/>
    <w:rsid w:val="007D0EA3"/>
    <w:rsid w:val="007D2232"/>
    <w:rsid w:val="007D30DB"/>
    <w:rsid w:val="007D4432"/>
    <w:rsid w:val="007E0636"/>
    <w:rsid w:val="007E3B95"/>
    <w:rsid w:val="007E3D46"/>
    <w:rsid w:val="007F09F0"/>
    <w:rsid w:val="007F33CE"/>
    <w:rsid w:val="007F4FF0"/>
    <w:rsid w:val="007F5519"/>
    <w:rsid w:val="008018AB"/>
    <w:rsid w:val="0081059A"/>
    <w:rsid w:val="00813104"/>
    <w:rsid w:val="0081326A"/>
    <w:rsid w:val="008135BE"/>
    <w:rsid w:val="00815D67"/>
    <w:rsid w:val="00835C80"/>
    <w:rsid w:val="00841728"/>
    <w:rsid w:val="00845D52"/>
    <w:rsid w:val="008477AF"/>
    <w:rsid w:val="00851DBD"/>
    <w:rsid w:val="00856CE0"/>
    <w:rsid w:val="00860A3B"/>
    <w:rsid w:val="00861DC5"/>
    <w:rsid w:val="00864D78"/>
    <w:rsid w:val="00870B9A"/>
    <w:rsid w:val="00871FF5"/>
    <w:rsid w:val="008736FF"/>
    <w:rsid w:val="00881174"/>
    <w:rsid w:val="008832E9"/>
    <w:rsid w:val="0089024C"/>
    <w:rsid w:val="00897F34"/>
    <w:rsid w:val="008B0FBD"/>
    <w:rsid w:val="008B3B36"/>
    <w:rsid w:val="008B484C"/>
    <w:rsid w:val="008C1648"/>
    <w:rsid w:val="008C497E"/>
    <w:rsid w:val="008C4A50"/>
    <w:rsid w:val="008C5FD1"/>
    <w:rsid w:val="008C6AA4"/>
    <w:rsid w:val="008D6720"/>
    <w:rsid w:val="008E0D78"/>
    <w:rsid w:val="008E37B7"/>
    <w:rsid w:val="008E558E"/>
    <w:rsid w:val="008E5A21"/>
    <w:rsid w:val="008E5C29"/>
    <w:rsid w:val="008F2128"/>
    <w:rsid w:val="008F4940"/>
    <w:rsid w:val="008F4968"/>
    <w:rsid w:val="008F62A2"/>
    <w:rsid w:val="00901C5E"/>
    <w:rsid w:val="0090721C"/>
    <w:rsid w:val="00907D15"/>
    <w:rsid w:val="00914305"/>
    <w:rsid w:val="00917BEB"/>
    <w:rsid w:val="009202FF"/>
    <w:rsid w:val="00921C7D"/>
    <w:rsid w:val="00921EFA"/>
    <w:rsid w:val="00922472"/>
    <w:rsid w:val="009247BC"/>
    <w:rsid w:val="00927B42"/>
    <w:rsid w:val="00933632"/>
    <w:rsid w:val="009336FA"/>
    <w:rsid w:val="00946FFF"/>
    <w:rsid w:val="00950CC1"/>
    <w:rsid w:val="00951DE4"/>
    <w:rsid w:val="00952BC5"/>
    <w:rsid w:val="009532AC"/>
    <w:rsid w:val="0095482B"/>
    <w:rsid w:val="00961DFA"/>
    <w:rsid w:val="009629E4"/>
    <w:rsid w:val="00963944"/>
    <w:rsid w:val="00966E2E"/>
    <w:rsid w:val="00970287"/>
    <w:rsid w:val="00971BE3"/>
    <w:rsid w:val="0097224B"/>
    <w:rsid w:val="0097295F"/>
    <w:rsid w:val="009748E1"/>
    <w:rsid w:val="00974CEF"/>
    <w:rsid w:val="00976F6F"/>
    <w:rsid w:val="00977AB9"/>
    <w:rsid w:val="009812D6"/>
    <w:rsid w:val="00994DA0"/>
    <w:rsid w:val="009A3B06"/>
    <w:rsid w:val="009A45CB"/>
    <w:rsid w:val="009A4D48"/>
    <w:rsid w:val="009A6161"/>
    <w:rsid w:val="009A7F45"/>
    <w:rsid w:val="009B515E"/>
    <w:rsid w:val="009B626B"/>
    <w:rsid w:val="009B64D3"/>
    <w:rsid w:val="009B64DC"/>
    <w:rsid w:val="009B6881"/>
    <w:rsid w:val="009B78EB"/>
    <w:rsid w:val="009C130B"/>
    <w:rsid w:val="009C267C"/>
    <w:rsid w:val="009C2A4B"/>
    <w:rsid w:val="009C652A"/>
    <w:rsid w:val="009D4397"/>
    <w:rsid w:val="009D4567"/>
    <w:rsid w:val="009E33A3"/>
    <w:rsid w:val="009E4B3C"/>
    <w:rsid w:val="009E51B5"/>
    <w:rsid w:val="009E5F7D"/>
    <w:rsid w:val="009F352E"/>
    <w:rsid w:val="009F529D"/>
    <w:rsid w:val="009F66EF"/>
    <w:rsid w:val="009F76C1"/>
    <w:rsid w:val="009F7A6F"/>
    <w:rsid w:val="00A03105"/>
    <w:rsid w:val="00A04274"/>
    <w:rsid w:val="00A054F6"/>
    <w:rsid w:val="00A05F51"/>
    <w:rsid w:val="00A07A2C"/>
    <w:rsid w:val="00A11D3C"/>
    <w:rsid w:val="00A1435C"/>
    <w:rsid w:val="00A153DA"/>
    <w:rsid w:val="00A17FB2"/>
    <w:rsid w:val="00A2355D"/>
    <w:rsid w:val="00A23E36"/>
    <w:rsid w:val="00A26922"/>
    <w:rsid w:val="00A26BAB"/>
    <w:rsid w:val="00A27759"/>
    <w:rsid w:val="00A31043"/>
    <w:rsid w:val="00A37516"/>
    <w:rsid w:val="00A37DEC"/>
    <w:rsid w:val="00A40592"/>
    <w:rsid w:val="00A4090E"/>
    <w:rsid w:val="00A4122E"/>
    <w:rsid w:val="00A4358C"/>
    <w:rsid w:val="00A43FB1"/>
    <w:rsid w:val="00A451F4"/>
    <w:rsid w:val="00A4575D"/>
    <w:rsid w:val="00A45F49"/>
    <w:rsid w:val="00A469F4"/>
    <w:rsid w:val="00A50179"/>
    <w:rsid w:val="00A501BE"/>
    <w:rsid w:val="00A507E7"/>
    <w:rsid w:val="00A512C6"/>
    <w:rsid w:val="00A54912"/>
    <w:rsid w:val="00A55F38"/>
    <w:rsid w:val="00A56570"/>
    <w:rsid w:val="00A612B4"/>
    <w:rsid w:val="00A67E04"/>
    <w:rsid w:val="00A779E7"/>
    <w:rsid w:val="00A814DF"/>
    <w:rsid w:val="00A84FC4"/>
    <w:rsid w:val="00A865B5"/>
    <w:rsid w:val="00A933CB"/>
    <w:rsid w:val="00A96E0A"/>
    <w:rsid w:val="00AA1E90"/>
    <w:rsid w:val="00AA52C6"/>
    <w:rsid w:val="00AA66D3"/>
    <w:rsid w:val="00AB1925"/>
    <w:rsid w:val="00AB2D94"/>
    <w:rsid w:val="00AB3CE7"/>
    <w:rsid w:val="00AB6CF8"/>
    <w:rsid w:val="00AB725F"/>
    <w:rsid w:val="00AC3DAE"/>
    <w:rsid w:val="00AC4F9B"/>
    <w:rsid w:val="00AD0C2A"/>
    <w:rsid w:val="00AD408B"/>
    <w:rsid w:val="00AD7689"/>
    <w:rsid w:val="00AE3A5E"/>
    <w:rsid w:val="00AE6945"/>
    <w:rsid w:val="00AE712A"/>
    <w:rsid w:val="00AF240D"/>
    <w:rsid w:val="00AF3E90"/>
    <w:rsid w:val="00AF525B"/>
    <w:rsid w:val="00AF60E7"/>
    <w:rsid w:val="00B00C28"/>
    <w:rsid w:val="00B0515D"/>
    <w:rsid w:val="00B058D7"/>
    <w:rsid w:val="00B07F24"/>
    <w:rsid w:val="00B10AF6"/>
    <w:rsid w:val="00B12F5B"/>
    <w:rsid w:val="00B13A13"/>
    <w:rsid w:val="00B14D7F"/>
    <w:rsid w:val="00B16B2B"/>
    <w:rsid w:val="00B2095D"/>
    <w:rsid w:val="00B219D4"/>
    <w:rsid w:val="00B23C8A"/>
    <w:rsid w:val="00B261A1"/>
    <w:rsid w:val="00B27562"/>
    <w:rsid w:val="00B312F5"/>
    <w:rsid w:val="00B34E08"/>
    <w:rsid w:val="00B41F9E"/>
    <w:rsid w:val="00B42746"/>
    <w:rsid w:val="00B43ED4"/>
    <w:rsid w:val="00B44EB1"/>
    <w:rsid w:val="00B45578"/>
    <w:rsid w:val="00B45B4D"/>
    <w:rsid w:val="00B5299B"/>
    <w:rsid w:val="00B52CB9"/>
    <w:rsid w:val="00B536F2"/>
    <w:rsid w:val="00B547B8"/>
    <w:rsid w:val="00B54C71"/>
    <w:rsid w:val="00B555D1"/>
    <w:rsid w:val="00B603D5"/>
    <w:rsid w:val="00B60513"/>
    <w:rsid w:val="00B626C4"/>
    <w:rsid w:val="00B626DE"/>
    <w:rsid w:val="00B62F38"/>
    <w:rsid w:val="00B67A7C"/>
    <w:rsid w:val="00B735B6"/>
    <w:rsid w:val="00B7516D"/>
    <w:rsid w:val="00B75EF2"/>
    <w:rsid w:val="00B77871"/>
    <w:rsid w:val="00B80035"/>
    <w:rsid w:val="00B817D4"/>
    <w:rsid w:val="00B954C9"/>
    <w:rsid w:val="00BA156E"/>
    <w:rsid w:val="00BA18F7"/>
    <w:rsid w:val="00BA1F5C"/>
    <w:rsid w:val="00BA5343"/>
    <w:rsid w:val="00BA5F08"/>
    <w:rsid w:val="00BB14D4"/>
    <w:rsid w:val="00BB1663"/>
    <w:rsid w:val="00BB2EB4"/>
    <w:rsid w:val="00BB4A9B"/>
    <w:rsid w:val="00BB6865"/>
    <w:rsid w:val="00BC07A5"/>
    <w:rsid w:val="00BC267A"/>
    <w:rsid w:val="00BC2B44"/>
    <w:rsid w:val="00BC4C47"/>
    <w:rsid w:val="00BC5C28"/>
    <w:rsid w:val="00BC6443"/>
    <w:rsid w:val="00BD091F"/>
    <w:rsid w:val="00BD618A"/>
    <w:rsid w:val="00BD6BDB"/>
    <w:rsid w:val="00BE0F5E"/>
    <w:rsid w:val="00BE72A8"/>
    <w:rsid w:val="00BF0BCD"/>
    <w:rsid w:val="00BF1051"/>
    <w:rsid w:val="00BF11E5"/>
    <w:rsid w:val="00BF1B14"/>
    <w:rsid w:val="00BF6402"/>
    <w:rsid w:val="00C017CF"/>
    <w:rsid w:val="00C02DCF"/>
    <w:rsid w:val="00C02F87"/>
    <w:rsid w:val="00C10E37"/>
    <w:rsid w:val="00C16556"/>
    <w:rsid w:val="00C16754"/>
    <w:rsid w:val="00C238B6"/>
    <w:rsid w:val="00C25693"/>
    <w:rsid w:val="00C318B3"/>
    <w:rsid w:val="00C32E5A"/>
    <w:rsid w:val="00C33661"/>
    <w:rsid w:val="00C40628"/>
    <w:rsid w:val="00C425EB"/>
    <w:rsid w:val="00C541F2"/>
    <w:rsid w:val="00C57144"/>
    <w:rsid w:val="00C610C5"/>
    <w:rsid w:val="00C6145E"/>
    <w:rsid w:val="00C61B28"/>
    <w:rsid w:val="00C63B4A"/>
    <w:rsid w:val="00C67CBC"/>
    <w:rsid w:val="00C72233"/>
    <w:rsid w:val="00C73A75"/>
    <w:rsid w:val="00C80993"/>
    <w:rsid w:val="00C80E26"/>
    <w:rsid w:val="00C819E3"/>
    <w:rsid w:val="00C84814"/>
    <w:rsid w:val="00C909CF"/>
    <w:rsid w:val="00C93D23"/>
    <w:rsid w:val="00C96536"/>
    <w:rsid w:val="00C9788E"/>
    <w:rsid w:val="00CA1C85"/>
    <w:rsid w:val="00CA4CDD"/>
    <w:rsid w:val="00CA4FF2"/>
    <w:rsid w:val="00CA7148"/>
    <w:rsid w:val="00CB7CF5"/>
    <w:rsid w:val="00CC06D4"/>
    <w:rsid w:val="00CC3F2D"/>
    <w:rsid w:val="00CC45E7"/>
    <w:rsid w:val="00CC4ABF"/>
    <w:rsid w:val="00CC53DF"/>
    <w:rsid w:val="00CC6E25"/>
    <w:rsid w:val="00CD017B"/>
    <w:rsid w:val="00CD3114"/>
    <w:rsid w:val="00CD337E"/>
    <w:rsid w:val="00CD6CDD"/>
    <w:rsid w:val="00CE1B6B"/>
    <w:rsid w:val="00CE37BD"/>
    <w:rsid w:val="00CE6C42"/>
    <w:rsid w:val="00CF08A0"/>
    <w:rsid w:val="00CF50BF"/>
    <w:rsid w:val="00CF5FCA"/>
    <w:rsid w:val="00D01A29"/>
    <w:rsid w:val="00D01B08"/>
    <w:rsid w:val="00D05C53"/>
    <w:rsid w:val="00D10831"/>
    <w:rsid w:val="00D10907"/>
    <w:rsid w:val="00D11C51"/>
    <w:rsid w:val="00D14E34"/>
    <w:rsid w:val="00D16300"/>
    <w:rsid w:val="00D21E84"/>
    <w:rsid w:val="00D227C6"/>
    <w:rsid w:val="00D316DE"/>
    <w:rsid w:val="00D32411"/>
    <w:rsid w:val="00D32B3D"/>
    <w:rsid w:val="00D3412E"/>
    <w:rsid w:val="00D37190"/>
    <w:rsid w:val="00D374D0"/>
    <w:rsid w:val="00D37833"/>
    <w:rsid w:val="00D419C2"/>
    <w:rsid w:val="00D422DC"/>
    <w:rsid w:val="00D462AD"/>
    <w:rsid w:val="00D51340"/>
    <w:rsid w:val="00D52D8E"/>
    <w:rsid w:val="00D65139"/>
    <w:rsid w:val="00D7052B"/>
    <w:rsid w:val="00D70873"/>
    <w:rsid w:val="00D7535C"/>
    <w:rsid w:val="00D76598"/>
    <w:rsid w:val="00D76D38"/>
    <w:rsid w:val="00D77970"/>
    <w:rsid w:val="00D800E1"/>
    <w:rsid w:val="00D8015E"/>
    <w:rsid w:val="00D8211E"/>
    <w:rsid w:val="00D8276D"/>
    <w:rsid w:val="00D84934"/>
    <w:rsid w:val="00D84E47"/>
    <w:rsid w:val="00D85056"/>
    <w:rsid w:val="00DA5613"/>
    <w:rsid w:val="00DA60AE"/>
    <w:rsid w:val="00DA72CE"/>
    <w:rsid w:val="00DB28F4"/>
    <w:rsid w:val="00DB2E6A"/>
    <w:rsid w:val="00DB76E6"/>
    <w:rsid w:val="00DC3AE9"/>
    <w:rsid w:val="00DD0605"/>
    <w:rsid w:val="00DD5DB5"/>
    <w:rsid w:val="00DD7498"/>
    <w:rsid w:val="00DE2276"/>
    <w:rsid w:val="00DE2F0C"/>
    <w:rsid w:val="00DE6264"/>
    <w:rsid w:val="00DF1725"/>
    <w:rsid w:val="00DF2571"/>
    <w:rsid w:val="00DF6BD8"/>
    <w:rsid w:val="00DF7F69"/>
    <w:rsid w:val="00E00F5E"/>
    <w:rsid w:val="00E01C3A"/>
    <w:rsid w:val="00E027A1"/>
    <w:rsid w:val="00E0571E"/>
    <w:rsid w:val="00E10FDC"/>
    <w:rsid w:val="00E17F9C"/>
    <w:rsid w:val="00E21F33"/>
    <w:rsid w:val="00E23F07"/>
    <w:rsid w:val="00E242B0"/>
    <w:rsid w:val="00E25659"/>
    <w:rsid w:val="00E27623"/>
    <w:rsid w:val="00E369DE"/>
    <w:rsid w:val="00E37DDF"/>
    <w:rsid w:val="00E425B4"/>
    <w:rsid w:val="00E43ECB"/>
    <w:rsid w:val="00E44BD0"/>
    <w:rsid w:val="00E452C5"/>
    <w:rsid w:val="00E51796"/>
    <w:rsid w:val="00E5660D"/>
    <w:rsid w:val="00E56E2D"/>
    <w:rsid w:val="00E60FE8"/>
    <w:rsid w:val="00E61E52"/>
    <w:rsid w:val="00E62F17"/>
    <w:rsid w:val="00E6445F"/>
    <w:rsid w:val="00E66D93"/>
    <w:rsid w:val="00E70981"/>
    <w:rsid w:val="00E73EA4"/>
    <w:rsid w:val="00E75F66"/>
    <w:rsid w:val="00E816CD"/>
    <w:rsid w:val="00E826AD"/>
    <w:rsid w:val="00E86B16"/>
    <w:rsid w:val="00E90A73"/>
    <w:rsid w:val="00E918C5"/>
    <w:rsid w:val="00E93017"/>
    <w:rsid w:val="00E9366A"/>
    <w:rsid w:val="00E95C36"/>
    <w:rsid w:val="00E96C47"/>
    <w:rsid w:val="00EA08B7"/>
    <w:rsid w:val="00EA65AA"/>
    <w:rsid w:val="00EB41F3"/>
    <w:rsid w:val="00EC03DE"/>
    <w:rsid w:val="00EC2843"/>
    <w:rsid w:val="00EC74CE"/>
    <w:rsid w:val="00ED518A"/>
    <w:rsid w:val="00ED76FD"/>
    <w:rsid w:val="00ED7A52"/>
    <w:rsid w:val="00ED7DE6"/>
    <w:rsid w:val="00EE0C12"/>
    <w:rsid w:val="00EE1DEE"/>
    <w:rsid w:val="00EE2919"/>
    <w:rsid w:val="00EE4D35"/>
    <w:rsid w:val="00EF1D49"/>
    <w:rsid w:val="00EF6486"/>
    <w:rsid w:val="00EF6CCC"/>
    <w:rsid w:val="00EF7AE3"/>
    <w:rsid w:val="00F03BB2"/>
    <w:rsid w:val="00F110D0"/>
    <w:rsid w:val="00F11F39"/>
    <w:rsid w:val="00F16DF7"/>
    <w:rsid w:val="00F20832"/>
    <w:rsid w:val="00F20EF2"/>
    <w:rsid w:val="00F21B8C"/>
    <w:rsid w:val="00F23CD7"/>
    <w:rsid w:val="00F27C8F"/>
    <w:rsid w:val="00F34819"/>
    <w:rsid w:val="00F3727A"/>
    <w:rsid w:val="00F37851"/>
    <w:rsid w:val="00F51803"/>
    <w:rsid w:val="00F52938"/>
    <w:rsid w:val="00F54278"/>
    <w:rsid w:val="00F54939"/>
    <w:rsid w:val="00F550E5"/>
    <w:rsid w:val="00F625FE"/>
    <w:rsid w:val="00F6308C"/>
    <w:rsid w:val="00F65A52"/>
    <w:rsid w:val="00F7168B"/>
    <w:rsid w:val="00F7263C"/>
    <w:rsid w:val="00F77753"/>
    <w:rsid w:val="00F80135"/>
    <w:rsid w:val="00F8228E"/>
    <w:rsid w:val="00F82C05"/>
    <w:rsid w:val="00F84E5D"/>
    <w:rsid w:val="00F85B12"/>
    <w:rsid w:val="00F85E06"/>
    <w:rsid w:val="00F91133"/>
    <w:rsid w:val="00F9444E"/>
    <w:rsid w:val="00F97D26"/>
    <w:rsid w:val="00FA1ED9"/>
    <w:rsid w:val="00FA25CC"/>
    <w:rsid w:val="00FA3EF0"/>
    <w:rsid w:val="00FB24F5"/>
    <w:rsid w:val="00FB4BB3"/>
    <w:rsid w:val="00FB4D6F"/>
    <w:rsid w:val="00FB6146"/>
    <w:rsid w:val="00FC33D8"/>
    <w:rsid w:val="00FC714A"/>
    <w:rsid w:val="00FC7D4E"/>
    <w:rsid w:val="00FD3BDD"/>
    <w:rsid w:val="00FD4D72"/>
    <w:rsid w:val="00FD7E7C"/>
    <w:rsid w:val="00FE0181"/>
    <w:rsid w:val="00FE09D4"/>
    <w:rsid w:val="00FE7BC7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01F0C"/>
  <w15:docId w15:val="{61B81554-621C-42CE-81C8-1966BAE7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57F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B6CE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12F5B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12F5B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D76D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35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35B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35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35BE"/>
    <w:rPr>
      <w:sz w:val="24"/>
      <w:szCs w:val="24"/>
    </w:rPr>
  </w:style>
  <w:style w:type="character" w:customStyle="1" w:styleId="h1a5">
    <w:name w:val="h1a5"/>
    <w:rsid w:val="00693D2C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xforms-value21">
    <w:name w:val="xforms-value21"/>
    <w:rsid w:val="00A37516"/>
    <w:rPr>
      <w:vanish w:val="0"/>
      <w:webHidden w:val="0"/>
      <w:specVanish w:val="0"/>
    </w:rPr>
  </w:style>
  <w:style w:type="paragraph" w:customStyle="1" w:styleId="Default">
    <w:name w:val="Default"/>
    <w:rsid w:val="002110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34"/>
    <w:rsid w:val="006363BE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97D2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F97D26"/>
    <w:rPr>
      <w:b/>
      <w:bCs/>
    </w:rPr>
  </w:style>
  <w:style w:type="character" w:customStyle="1" w:styleId="spelle">
    <w:name w:val="spelle"/>
    <w:basedOn w:val="Standardnpsmoodstavce"/>
    <w:rsid w:val="00D22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k.cz/cz/krajsky-urad/povinne-informace/pravnicke-osoby-zalozene-nebo-zrizene-kralovehradeckum-krajem-22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-KRALOVEHRADECKY.int\DFS\Users\282\KONTROLA\KONTROLY%20-%20pl&#225;n%20a%20zpr&#225;vy\INFORMATIVN&#205;%20zpr&#225;va%20o%20v&#253;sledc&#237;ch%20kontrol\2023\2023%20Informace%20ostatn&#237;\podklad%20graf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-KRALOVEHRADECKY.int\DFS\Users\282\KONTROLA\KONTROLY%20-%20pl&#225;n%20a%20zpr&#225;vy\INFORMATIVN&#205;%20zpr&#225;va%20o%20v&#253;sledc&#237;ch%20kontrol\2023\2023%20Informace%20ostatn&#237;\podklad%20graf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ysClr val="windowText" lastClr="000000"/>
                </a:solidFill>
              </a:rPr>
              <a:t>počet kontrol a zjištěných nedostatků</a:t>
            </a:r>
          </a:p>
        </c:rich>
      </c:tx>
      <c:layout>
        <c:manualLayout>
          <c:xMode val="edge"/>
          <c:yMode val="edge"/>
          <c:x val="0.17803239564812459"/>
          <c:y val="1.86666666666666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3021122359705037"/>
          <c:y val="0.18735284384788692"/>
          <c:w val="0.8697887764029496"/>
          <c:h val="0.658975702071575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'konroly a nedostatky'!$B$1</c:f>
              <c:strCache>
                <c:ptCount val="1"/>
                <c:pt idx="0">
                  <c:v>počet všech kontrol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cat>
            <c:strRef>
              <c:f>'konroly a nedostatky'!$A$2:$A$12</c:f>
              <c:strCache>
                <c:ptCount val="11"/>
                <c:pt idx="0">
                  <c:v>VAFK</c:v>
                </c:pt>
                <c:pt idx="1">
                  <c:v>ZP</c:v>
                </c:pt>
                <c:pt idx="2">
                  <c:v>DS</c:v>
                </c:pt>
                <c:pt idx="3">
                  <c:v>SV</c:v>
                </c:pt>
                <c:pt idx="4">
                  <c:v>ZD</c:v>
                </c:pt>
                <c:pt idx="5">
                  <c:v>SM</c:v>
                </c:pt>
                <c:pt idx="6">
                  <c:v>EK</c:v>
                </c:pt>
                <c:pt idx="7">
                  <c:v>KP</c:v>
                </c:pt>
                <c:pt idx="8">
                  <c:v>RG</c:v>
                </c:pt>
                <c:pt idx="9">
                  <c:v>MSZ</c:v>
                </c:pt>
                <c:pt idx="10">
                  <c:v>ORG</c:v>
                </c:pt>
              </c:strCache>
            </c:strRef>
          </c:cat>
          <c:val>
            <c:numRef>
              <c:f>'konroly a nedostatky'!$B$2:$B$12</c:f>
              <c:numCache>
                <c:formatCode>General</c:formatCode>
                <c:ptCount val="11"/>
                <c:pt idx="0">
                  <c:v>11</c:v>
                </c:pt>
                <c:pt idx="1">
                  <c:v>1296</c:v>
                </c:pt>
                <c:pt idx="2">
                  <c:v>251</c:v>
                </c:pt>
                <c:pt idx="3">
                  <c:v>43</c:v>
                </c:pt>
                <c:pt idx="4">
                  <c:v>14</c:v>
                </c:pt>
                <c:pt idx="5">
                  <c:v>161</c:v>
                </c:pt>
                <c:pt idx="6">
                  <c:v>161</c:v>
                </c:pt>
                <c:pt idx="7">
                  <c:v>6</c:v>
                </c:pt>
                <c:pt idx="8">
                  <c:v>23</c:v>
                </c:pt>
                <c:pt idx="9">
                  <c:v>131</c:v>
                </c:pt>
                <c:pt idx="10">
                  <c:v>535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7C-4E0D-BBA9-AFE074872BD6}"/>
            </c:ext>
          </c:extLst>
        </c:ser>
        <c:ser>
          <c:idx val="1"/>
          <c:order val="1"/>
          <c:tx>
            <c:strRef>
              <c:f>'konroly a nedostatky'!$C$1</c:f>
              <c:strCache>
                <c:ptCount val="1"/>
                <c:pt idx="0">
                  <c:v>opakující se nebo závažné nedostatky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'konroly a nedostatky'!$A$2:$A$12</c:f>
              <c:strCache>
                <c:ptCount val="11"/>
                <c:pt idx="0">
                  <c:v>VAFK</c:v>
                </c:pt>
                <c:pt idx="1">
                  <c:v>ZP</c:v>
                </c:pt>
                <c:pt idx="2">
                  <c:v>DS</c:v>
                </c:pt>
                <c:pt idx="3">
                  <c:v>SV</c:v>
                </c:pt>
                <c:pt idx="4">
                  <c:v>ZD</c:v>
                </c:pt>
                <c:pt idx="5">
                  <c:v>SM</c:v>
                </c:pt>
                <c:pt idx="6">
                  <c:v>EK</c:v>
                </c:pt>
                <c:pt idx="7">
                  <c:v>KP</c:v>
                </c:pt>
                <c:pt idx="8">
                  <c:v>RG</c:v>
                </c:pt>
                <c:pt idx="9">
                  <c:v>MSZ</c:v>
                </c:pt>
                <c:pt idx="10">
                  <c:v>ORG</c:v>
                </c:pt>
              </c:strCache>
            </c:strRef>
          </c:cat>
          <c:val>
            <c:numRef>
              <c:f>'konroly a nedostatky'!$C$2:$C$12</c:f>
              <c:numCache>
                <c:formatCode>General</c:formatCode>
                <c:ptCount val="11"/>
                <c:pt idx="0">
                  <c:v>14</c:v>
                </c:pt>
                <c:pt idx="1">
                  <c:v>25</c:v>
                </c:pt>
                <c:pt idx="2">
                  <c:v>131</c:v>
                </c:pt>
                <c:pt idx="3">
                  <c:v>77</c:v>
                </c:pt>
                <c:pt idx="4">
                  <c:v>20</c:v>
                </c:pt>
                <c:pt idx="5">
                  <c:v>38</c:v>
                </c:pt>
                <c:pt idx="6">
                  <c:v>22</c:v>
                </c:pt>
                <c:pt idx="7">
                  <c:v>0</c:v>
                </c:pt>
                <c:pt idx="8">
                  <c:v>7</c:v>
                </c:pt>
                <c:pt idx="9">
                  <c:v>41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7C-4E0D-BBA9-AFE074872B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384920"/>
        <c:axId val="194385304"/>
      </c:barChart>
      <c:catAx>
        <c:axId val="194384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4385304"/>
        <c:crosses val="autoZero"/>
        <c:auto val="1"/>
        <c:lblAlgn val="ctr"/>
        <c:lblOffset val="100"/>
        <c:noMultiLvlLbl val="0"/>
      </c:catAx>
      <c:valAx>
        <c:axId val="194385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4384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plnění plánu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'plán vs.realizace'!$B$1</c:f>
              <c:strCache>
                <c:ptCount val="1"/>
                <c:pt idx="0">
                  <c:v>celkem počet kontrolovaných osob dle plánů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'plán vs.realizace'!$A$2:$A$11</c:f>
              <c:strCache>
                <c:ptCount val="10"/>
                <c:pt idx="0">
                  <c:v>VAFK</c:v>
                </c:pt>
                <c:pt idx="1">
                  <c:v>ZP</c:v>
                </c:pt>
                <c:pt idx="2">
                  <c:v>DS</c:v>
                </c:pt>
                <c:pt idx="3">
                  <c:v>SV</c:v>
                </c:pt>
                <c:pt idx="4">
                  <c:v>ZD</c:v>
                </c:pt>
                <c:pt idx="5">
                  <c:v>SM</c:v>
                </c:pt>
                <c:pt idx="6">
                  <c:v>EK</c:v>
                </c:pt>
                <c:pt idx="7">
                  <c:v>RG</c:v>
                </c:pt>
                <c:pt idx="8">
                  <c:v>KP</c:v>
                </c:pt>
                <c:pt idx="9">
                  <c:v>MSZ</c:v>
                </c:pt>
              </c:strCache>
            </c:strRef>
          </c:cat>
          <c:val>
            <c:numRef>
              <c:f>'plán vs.realizace'!$B$2:$B$11</c:f>
              <c:numCache>
                <c:formatCode>General</c:formatCode>
                <c:ptCount val="10"/>
                <c:pt idx="0">
                  <c:v>9</c:v>
                </c:pt>
                <c:pt idx="1">
                  <c:v>0</c:v>
                </c:pt>
                <c:pt idx="2">
                  <c:v>149</c:v>
                </c:pt>
                <c:pt idx="3">
                  <c:v>41</c:v>
                </c:pt>
                <c:pt idx="4">
                  <c:v>19</c:v>
                </c:pt>
                <c:pt idx="5">
                  <c:v>80</c:v>
                </c:pt>
                <c:pt idx="6">
                  <c:v>167</c:v>
                </c:pt>
                <c:pt idx="7">
                  <c:v>9</c:v>
                </c:pt>
                <c:pt idx="8">
                  <c:v>6</c:v>
                </c:pt>
                <c:pt idx="9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D0-47E3-B034-F1E2FDA4A997}"/>
            </c:ext>
          </c:extLst>
        </c:ser>
        <c:ser>
          <c:idx val="1"/>
          <c:order val="1"/>
          <c:tx>
            <c:strRef>
              <c:f>'plán vs.realizace'!$C$1</c:f>
              <c:strCache>
                <c:ptCount val="1"/>
                <c:pt idx="0">
                  <c:v>skutečná realizace dle kontrolovaných osob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'plán vs.realizace'!$A$2:$A$11</c:f>
              <c:strCache>
                <c:ptCount val="10"/>
                <c:pt idx="0">
                  <c:v>VAFK</c:v>
                </c:pt>
                <c:pt idx="1">
                  <c:v>ZP</c:v>
                </c:pt>
                <c:pt idx="2">
                  <c:v>DS</c:v>
                </c:pt>
                <c:pt idx="3">
                  <c:v>SV</c:v>
                </c:pt>
                <c:pt idx="4">
                  <c:v>ZD</c:v>
                </c:pt>
                <c:pt idx="5">
                  <c:v>SM</c:v>
                </c:pt>
                <c:pt idx="6">
                  <c:v>EK</c:v>
                </c:pt>
                <c:pt idx="7">
                  <c:v>RG</c:v>
                </c:pt>
                <c:pt idx="8">
                  <c:v>KP</c:v>
                </c:pt>
                <c:pt idx="9">
                  <c:v>MSZ</c:v>
                </c:pt>
              </c:strCache>
            </c:strRef>
          </c:cat>
          <c:val>
            <c:numRef>
              <c:f>'plán vs.realizace'!$C$2:$C$11</c:f>
              <c:numCache>
                <c:formatCode>General</c:formatCode>
                <c:ptCount val="10"/>
                <c:pt idx="0">
                  <c:v>11</c:v>
                </c:pt>
                <c:pt idx="1">
                  <c:v>17</c:v>
                </c:pt>
                <c:pt idx="2">
                  <c:v>251</c:v>
                </c:pt>
                <c:pt idx="3">
                  <c:v>43</c:v>
                </c:pt>
                <c:pt idx="4">
                  <c:v>14</c:v>
                </c:pt>
                <c:pt idx="5">
                  <c:v>80</c:v>
                </c:pt>
                <c:pt idx="6">
                  <c:v>161</c:v>
                </c:pt>
                <c:pt idx="7">
                  <c:v>23</c:v>
                </c:pt>
                <c:pt idx="8">
                  <c:v>6</c:v>
                </c:pt>
                <c:pt idx="9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D0-47E3-B034-F1E2FDA4A9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5476623"/>
        <c:axId val="315480783"/>
        <c:axId val="0"/>
      </c:bar3DChart>
      <c:catAx>
        <c:axId val="3154766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15480783"/>
        <c:crosses val="autoZero"/>
        <c:auto val="1"/>
        <c:lblAlgn val="ctr"/>
        <c:lblOffset val="100"/>
        <c:noMultiLvlLbl val="0"/>
      </c:catAx>
      <c:valAx>
        <c:axId val="3154807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15476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F45AC-9496-46D1-8EF3-E7129A3E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21</Pages>
  <Words>7950</Words>
  <Characters>48013</Characters>
  <Application>Microsoft Office Word</Application>
  <DocSecurity>0</DocSecurity>
  <Lines>400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 VYKÁZANÝM KONTROLÁM</vt:lpstr>
    </vt:vector>
  </TitlesOfParts>
  <Company>Královéhradecký kraj</Company>
  <LinksUpToDate>false</LinksUpToDate>
  <CharactersWithSpaces>55852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 VYKÁZANÝM KONTROLÁM</dc:title>
  <dc:creator>Hlavová Miroslava</dc:creator>
  <cp:lastModifiedBy>Hlavová Miroslava</cp:lastModifiedBy>
  <cp:revision>72</cp:revision>
  <cp:lastPrinted>2024-03-01T07:31:00Z</cp:lastPrinted>
  <dcterms:created xsi:type="dcterms:W3CDTF">2024-02-14T12:42:00Z</dcterms:created>
  <dcterms:modified xsi:type="dcterms:W3CDTF">2024-03-14T08:33:00Z</dcterms:modified>
</cp:coreProperties>
</file>