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0BF2" w14:textId="77777777" w:rsidR="004A0D56" w:rsidRPr="00AB5071" w:rsidRDefault="007A69B3" w:rsidP="006E1AC9">
      <w:pPr>
        <w:pStyle w:val="Nadpis2"/>
        <w:numPr>
          <w:ilvl w:val="0"/>
          <w:numId w:val="0"/>
        </w:numPr>
        <w:ind w:left="576" w:hanging="576"/>
      </w:pPr>
      <w:bookmarkStart w:id="0" w:name="_Toc437239023"/>
      <w:bookmarkStart w:id="1" w:name="_Toc40780312"/>
      <w:bookmarkStart w:id="2" w:name="_Toc44400058"/>
      <w:r w:rsidRPr="00650B8F">
        <w:t>Vzor</w:t>
      </w:r>
      <w:r>
        <w:t xml:space="preserve"> 8</w:t>
      </w:r>
      <w:r>
        <w:t>: H</w:t>
      </w:r>
      <w:r w:rsidRPr="00650B8F">
        <w:t>romadn</w:t>
      </w:r>
      <w:r>
        <w:t xml:space="preserve">ý </w:t>
      </w:r>
      <w:r w:rsidRPr="00650B8F">
        <w:t>předpisn</w:t>
      </w:r>
      <w:r>
        <w:t>ý</w:t>
      </w:r>
      <w:r w:rsidRPr="00650B8F">
        <w:t xml:space="preserve"> seznam</w:t>
      </w:r>
      <w:bookmarkEnd w:id="0"/>
      <w:bookmarkEnd w:id="1"/>
      <w:bookmarkEnd w:id="2"/>
      <w:r>
        <w:t xml:space="preserve"> (</w:t>
      </w:r>
      <w:r>
        <w:t xml:space="preserve">povinnosti vzniklé </w:t>
      </w:r>
      <w:r>
        <w:t>od 1. 1. 2024)</w:t>
      </w:r>
    </w:p>
    <w:p w14:paraId="421E4D9B" w14:textId="77777777" w:rsidR="004A0D56" w:rsidRPr="009B31AB" w:rsidRDefault="007A69B3" w:rsidP="004A0D56">
      <w:pPr>
        <w:jc w:val="both"/>
        <w:rPr>
          <w:rFonts w:ascii="Arial" w:hAnsi="Arial"/>
          <w:lang w:eastAsia="cs-CZ"/>
        </w:rPr>
      </w:pPr>
    </w:p>
    <w:p w14:paraId="1F94158B" w14:textId="77777777" w:rsidR="004A0D56" w:rsidRPr="0024136E" w:rsidRDefault="007A69B3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>Obecní (</w:t>
      </w:r>
      <w:r w:rsidRPr="0024136E">
        <w:rPr>
          <w:rFonts w:ascii="Arial" w:hAnsi="Arial"/>
          <w:color w:val="0070C0"/>
          <w:sz w:val="20"/>
          <w:szCs w:val="20"/>
        </w:rPr>
        <w:t>Městský</w:t>
      </w:r>
      <w:r w:rsidRPr="0024136E">
        <w:rPr>
          <w:rFonts w:ascii="Arial" w:hAnsi="Arial"/>
          <w:sz w:val="20"/>
          <w:szCs w:val="20"/>
        </w:rPr>
        <w:t>) úřad …………………</w:t>
      </w:r>
    </w:p>
    <w:p w14:paraId="0F0B2DFF" w14:textId="77777777" w:rsidR="004A0D56" w:rsidRPr="0024136E" w:rsidRDefault="007A69B3" w:rsidP="004A0D56">
      <w:pPr>
        <w:jc w:val="both"/>
        <w:rPr>
          <w:rFonts w:ascii="Arial" w:hAnsi="Arial"/>
          <w:color w:val="0070C0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 xml:space="preserve">odbor ………………….. </w:t>
      </w:r>
      <w:r w:rsidRPr="0024136E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3AF04177" w14:textId="77777777" w:rsidR="004A0D56" w:rsidRPr="0024136E" w:rsidRDefault="007A69B3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>Č. j.: ……………………</w:t>
      </w:r>
    </w:p>
    <w:p w14:paraId="2E0C440E" w14:textId="77777777" w:rsidR="004A0D56" w:rsidRPr="0024136E" w:rsidRDefault="007A69B3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>Vyřizuje: ……………….</w:t>
      </w:r>
    </w:p>
    <w:p w14:paraId="279B8E0D" w14:textId="77777777" w:rsidR="004A0D56" w:rsidRPr="0024136E" w:rsidRDefault="007A69B3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>Telefon: ………………..</w:t>
      </w:r>
    </w:p>
    <w:p w14:paraId="15A54EB5" w14:textId="77777777" w:rsidR="004A0D56" w:rsidRPr="0024136E" w:rsidRDefault="007A69B3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 xml:space="preserve">(popř. ID datové schránky, elektronické adresy </w:t>
      </w:r>
      <w:r w:rsidRPr="0024136E">
        <w:rPr>
          <w:rFonts w:ascii="Arial" w:hAnsi="Arial"/>
          <w:sz w:val="20"/>
          <w:szCs w:val="20"/>
        </w:rPr>
        <w:t>podatelny)</w:t>
      </w:r>
    </w:p>
    <w:p w14:paraId="01C94243" w14:textId="77777777" w:rsidR="004A0D56" w:rsidRPr="0024136E" w:rsidRDefault="007A69B3" w:rsidP="004A0D56">
      <w:pPr>
        <w:jc w:val="both"/>
        <w:rPr>
          <w:rFonts w:ascii="Arial" w:hAnsi="Arial"/>
          <w:sz w:val="20"/>
          <w:szCs w:val="20"/>
        </w:rPr>
      </w:pPr>
    </w:p>
    <w:p w14:paraId="20FFA2EA" w14:textId="77777777" w:rsidR="004A0D56" w:rsidRPr="0024136E" w:rsidRDefault="007A69B3" w:rsidP="004A0D56">
      <w:pPr>
        <w:jc w:val="both"/>
        <w:rPr>
          <w:rFonts w:ascii="Arial" w:hAnsi="Arial"/>
          <w:sz w:val="20"/>
          <w:szCs w:val="20"/>
        </w:rPr>
      </w:pPr>
    </w:p>
    <w:p w14:paraId="0A19A2AF" w14:textId="77777777" w:rsidR="004A0D56" w:rsidRPr="0024136E" w:rsidRDefault="007A69B3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  <w:t xml:space="preserve">            V ………………… dne ………………</w:t>
      </w: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</w:r>
    </w:p>
    <w:p w14:paraId="1482DC7C" w14:textId="77777777" w:rsidR="004A0D56" w:rsidRPr="009B31AB" w:rsidRDefault="007A69B3" w:rsidP="004A0D56">
      <w:pPr>
        <w:jc w:val="both"/>
        <w:rPr>
          <w:rFonts w:ascii="Arial" w:hAnsi="Arial"/>
          <w:b/>
          <w:bCs/>
        </w:rPr>
      </w:pPr>
    </w:p>
    <w:p w14:paraId="7B512A67" w14:textId="77777777" w:rsidR="004A0D56" w:rsidRPr="0024136E" w:rsidRDefault="007A69B3" w:rsidP="004A0D56">
      <w:pPr>
        <w:rPr>
          <w:rFonts w:ascii="Arial" w:hAnsi="Arial"/>
          <w:b/>
          <w:bCs/>
          <w:sz w:val="24"/>
          <w:szCs w:val="24"/>
        </w:rPr>
      </w:pPr>
      <w:r w:rsidRPr="0024136E">
        <w:rPr>
          <w:rFonts w:ascii="Arial" w:hAnsi="Arial"/>
          <w:b/>
          <w:bCs/>
          <w:sz w:val="24"/>
          <w:szCs w:val="24"/>
        </w:rPr>
        <w:t>HROMADNÝ PŘEDPISNÝ SEZNAM</w:t>
      </w:r>
    </w:p>
    <w:p w14:paraId="73D4BBCF" w14:textId="77777777" w:rsidR="004A0D56" w:rsidRPr="0024136E" w:rsidRDefault="007A69B3" w:rsidP="004A0D56">
      <w:pPr>
        <w:rPr>
          <w:rFonts w:ascii="Arial" w:hAnsi="Arial"/>
          <w:b/>
          <w:bCs/>
          <w:sz w:val="24"/>
          <w:szCs w:val="24"/>
        </w:rPr>
      </w:pPr>
      <w:r w:rsidRPr="0024136E">
        <w:rPr>
          <w:rFonts w:ascii="Arial" w:hAnsi="Arial"/>
          <w:b/>
          <w:bCs/>
          <w:sz w:val="24"/>
          <w:szCs w:val="24"/>
        </w:rPr>
        <w:t>na místní poplatek ………………………….. za rok ………….</w:t>
      </w:r>
    </w:p>
    <w:p w14:paraId="4335E0EC" w14:textId="77777777" w:rsidR="004A0D56" w:rsidRPr="009B31AB" w:rsidRDefault="007A69B3" w:rsidP="004A0D56">
      <w:pPr>
        <w:jc w:val="both"/>
        <w:rPr>
          <w:rFonts w:ascii="Arial" w:hAnsi="Arial"/>
        </w:rPr>
      </w:pPr>
    </w:p>
    <w:p w14:paraId="050286CB" w14:textId="77777777" w:rsidR="00F116F5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Obecní (</w:t>
      </w:r>
      <w:r w:rsidRPr="0024136E">
        <w:rPr>
          <w:rFonts w:ascii="Arial" w:hAnsi="Arial" w:cs="Arial"/>
          <w:color w:val="0070C0"/>
          <w:sz w:val="20"/>
          <w:szCs w:val="20"/>
        </w:rPr>
        <w:t>Městský</w:t>
      </w:r>
      <w:r w:rsidRPr="0024136E">
        <w:rPr>
          <w:rFonts w:ascii="Arial" w:hAnsi="Arial" w:cs="Arial"/>
          <w:sz w:val="20"/>
          <w:szCs w:val="20"/>
        </w:rPr>
        <w:t>) úřad ………</w:t>
      </w:r>
      <w:r>
        <w:rPr>
          <w:rFonts w:ascii="Arial" w:hAnsi="Arial" w:cs="Arial"/>
          <w:sz w:val="20"/>
          <w:szCs w:val="20"/>
        </w:rPr>
        <w:t>….</w:t>
      </w:r>
      <w:r w:rsidRPr="002413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24136E">
        <w:rPr>
          <w:rFonts w:ascii="Arial" w:hAnsi="Arial" w:cs="Arial"/>
          <w:sz w:val="20"/>
          <w:szCs w:val="20"/>
        </w:rPr>
        <w:t xml:space="preserve">dále jen „správce poplatku“), podle § 11 </w:t>
      </w:r>
      <w:r w:rsidRPr="0024136E">
        <w:rPr>
          <w:rFonts w:ascii="Arial" w:hAnsi="Arial" w:cs="Arial"/>
          <w:sz w:val="20"/>
          <w:szCs w:val="20"/>
        </w:rPr>
        <w:t xml:space="preserve">odst. 2 a 4 </w:t>
      </w:r>
      <w:r>
        <w:rPr>
          <w:rFonts w:ascii="Arial" w:hAnsi="Arial" w:cs="Arial"/>
          <w:sz w:val="20"/>
          <w:szCs w:val="20"/>
        </w:rPr>
        <w:t>zákona č. </w:t>
      </w:r>
      <w:r w:rsidRPr="0024136E">
        <w:rPr>
          <w:rFonts w:ascii="Arial" w:hAnsi="Arial" w:cs="Arial"/>
          <w:sz w:val="20"/>
          <w:szCs w:val="20"/>
        </w:rPr>
        <w:t xml:space="preserve">565/1990 Sb., o místních poplatcích, </w:t>
      </w:r>
      <w:r w:rsidRPr="0024136E">
        <w:rPr>
          <w:rFonts w:ascii="Arial" w:hAnsi="Arial" w:cs="Arial"/>
          <w:sz w:val="20"/>
          <w:szCs w:val="20"/>
        </w:rPr>
        <w:t>ve znění pozdějších předpisů</w:t>
      </w:r>
      <w:r>
        <w:rPr>
          <w:rFonts w:ascii="Arial" w:hAnsi="Arial" w:cs="Arial"/>
          <w:sz w:val="20"/>
          <w:szCs w:val="20"/>
        </w:rPr>
        <w:t xml:space="preserve"> (dále jen „zákon o místních poplatcích“)</w:t>
      </w:r>
      <w:r w:rsidRPr="0024136E">
        <w:rPr>
          <w:rFonts w:ascii="Arial" w:hAnsi="Arial" w:cs="Arial"/>
          <w:sz w:val="20"/>
          <w:szCs w:val="20"/>
        </w:rPr>
        <w:t>, a podle § 139 odst. 1</w:t>
      </w:r>
      <w:r>
        <w:rPr>
          <w:rFonts w:ascii="Arial" w:hAnsi="Arial" w:cs="Arial"/>
          <w:sz w:val="20"/>
          <w:szCs w:val="20"/>
        </w:rPr>
        <w:t>,</w:t>
      </w:r>
      <w:r w:rsidRPr="0024136E">
        <w:rPr>
          <w:rFonts w:ascii="Arial" w:hAnsi="Arial" w:cs="Arial"/>
          <w:sz w:val="20"/>
          <w:szCs w:val="20"/>
        </w:rPr>
        <w:t xml:space="preserve"> 2 a § </w:t>
      </w:r>
      <w:r w:rsidRPr="0024136E">
        <w:rPr>
          <w:rFonts w:ascii="Arial" w:hAnsi="Arial" w:cs="Arial"/>
          <w:sz w:val="20"/>
          <w:szCs w:val="20"/>
        </w:rPr>
        <w:t>147</w:t>
      </w:r>
      <w:r w:rsidRPr="0024136E">
        <w:rPr>
          <w:rFonts w:ascii="Arial" w:hAnsi="Arial" w:cs="Arial"/>
          <w:sz w:val="20"/>
          <w:szCs w:val="20"/>
        </w:rPr>
        <w:t xml:space="preserve"> zákona č. 280/2009 Sb., daňový řád, ve znění pozdějších předpisů</w:t>
      </w:r>
      <w:r>
        <w:rPr>
          <w:rFonts w:ascii="Arial" w:hAnsi="Arial" w:cs="Arial"/>
          <w:sz w:val="20"/>
          <w:szCs w:val="20"/>
        </w:rPr>
        <w:t xml:space="preserve"> (dále jen „daňový řád“)</w:t>
      </w:r>
      <w:r w:rsidRPr="0024136E">
        <w:rPr>
          <w:rFonts w:ascii="Arial" w:hAnsi="Arial" w:cs="Arial"/>
          <w:sz w:val="20"/>
          <w:szCs w:val="20"/>
        </w:rPr>
        <w:t>, a obecně závazné vyhlášky</w:t>
      </w:r>
      <w:r w:rsidRPr="0024136E">
        <w:rPr>
          <w:rFonts w:ascii="Arial" w:hAnsi="Arial" w:cs="Arial"/>
          <w:sz w:val="20"/>
          <w:szCs w:val="20"/>
        </w:rPr>
        <w:t xml:space="preserve"> obce ………….. č. ………… </w:t>
      </w:r>
    </w:p>
    <w:p w14:paraId="4CF9D10B" w14:textId="77777777" w:rsidR="00F116F5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</w:p>
    <w:p w14:paraId="26D56EC9" w14:textId="77777777" w:rsidR="00F116F5" w:rsidRPr="0024136E" w:rsidRDefault="007A69B3" w:rsidP="00F116F5">
      <w:pPr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b/>
          <w:bCs/>
          <w:sz w:val="20"/>
          <w:szCs w:val="20"/>
        </w:rPr>
        <w:t>vyměřuje</w:t>
      </w:r>
    </w:p>
    <w:p w14:paraId="6507DC0D" w14:textId="77777777" w:rsidR="00F116F5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</w:p>
    <w:p w14:paraId="7991C00D" w14:textId="77777777" w:rsidR="004A0D56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níže uvedeným pop</w:t>
      </w:r>
      <w:r>
        <w:rPr>
          <w:rFonts w:ascii="Arial" w:hAnsi="Arial" w:cs="Arial"/>
          <w:sz w:val="20"/>
          <w:szCs w:val="20"/>
        </w:rPr>
        <w:t>lat</w:t>
      </w:r>
      <w:r>
        <w:rPr>
          <w:rFonts w:ascii="Arial" w:hAnsi="Arial" w:cs="Arial"/>
          <w:sz w:val="20"/>
          <w:szCs w:val="20"/>
        </w:rPr>
        <w:t>níkům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místní poplatek …………………………………….. </w:t>
      </w:r>
      <w:r>
        <w:rPr>
          <w:rFonts w:ascii="Arial" w:hAnsi="Arial" w:cs="Arial"/>
          <w:sz w:val="20"/>
          <w:szCs w:val="20"/>
        </w:rPr>
        <w:t>tí</w:t>
      </w:r>
      <w:r w:rsidRPr="0024136E">
        <w:rPr>
          <w:rFonts w:ascii="Arial" w:hAnsi="Arial" w:cs="Arial"/>
          <w:sz w:val="20"/>
          <w:szCs w:val="20"/>
        </w:rPr>
        <w:t>mto</w:t>
      </w:r>
      <w:r>
        <w:rPr>
          <w:rFonts w:ascii="Arial" w:hAnsi="Arial" w:cs="Arial"/>
          <w:sz w:val="20"/>
          <w:szCs w:val="20"/>
        </w:rPr>
        <w:t xml:space="preserve"> </w:t>
      </w:r>
      <w:r w:rsidRPr="0024136E">
        <w:rPr>
          <w:rFonts w:ascii="Arial" w:hAnsi="Arial" w:cs="Arial"/>
          <w:sz w:val="20"/>
          <w:szCs w:val="20"/>
        </w:rPr>
        <w:t>hromadným předpisným seznamem.</w:t>
      </w:r>
    </w:p>
    <w:p w14:paraId="6781B10D" w14:textId="77777777" w:rsidR="004A0D56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5722326" w14:textId="77777777" w:rsidR="004A0D56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1)</w:t>
      </w:r>
      <w:r w:rsidRPr="0024136E">
        <w:rPr>
          <w:rFonts w:ascii="Arial" w:hAnsi="Arial" w:cs="Arial"/>
          <w:sz w:val="20"/>
          <w:szCs w:val="20"/>
        </w:rPr>
        <w:tab/>
        <w:t>Č. j.: …………………………….</w:t>
      </w:r>
    </w:p>
    <w:p w14:paraId="36BB6A6E" w14:textId="77777777" w:rsidR="004A0D56" w:rsidRPr="0024136E" w:rsidRDefault="007A69B3" w:rsidP="004A0D56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Poplat</w:t>
      </w:r>
      <w:r>
        <w:rPr>
          <w:rFonts w:ascii="Arial" w:hAnsi="Arial" w:cs="Arial"/>
          <w:sz w:val="20"/>
          <w:szCs w:val="20"/>
        </w:rPr>
        <w:t>ník</w:t>
      </w:r>
      <w:r w:rsidRPr="0024136E">
        <w:rPr>
          <w:rFonts w:ascii="Arial" w:hAnsi="Arial" w:cs="Arial"/>
          <w:sz w:val="20"/>
          <w:szCs w:val="20"/>
        </w:rPr>
        <w:t xml:space="preserve">: …………………….. </w:t>
      </w:r>
      <w:r w:rsidRPr="0024136E">
        <w:rPr>
          <w:rFonts w:ascii="Arial" w:hAnsi="Arial" w:cs="Arial"/>
          <w:i/>
          <w:iCs/>
          <w:sz w:val="20"/>
          <w:szCs w:val="20"/>
        </w:rPr>
        <w:t xml:space="preserve">(identifikační údaje </w:t>
      </w:r>
      <w:r>
        <w:rPr>
          <w:rFonts w:ascii="Arial" w:hAnsi="Arial" w:cs="Arial"/>
          <w:i/>
          <w:iCs/>
          <w:sz w:val="20"/>
          <w:szCs w:val="20"/>
        </w:rPr>
        <w:t>poplatníka</w:t>
      </w:r>
      <w:r w:rsidRPr="0024136E">
        <w:rPr>
          <w:rFonts w:ascii="Arial" w:hAnsi="Arial" w:cs="Arial"/>
          <w:i/>
          <w:iCs/>
          <w:sz w:val="20"/>
          <w:szCs w:val="20"/>
        </w:rPr>
        <w:t>)</w:t>
      </w:r>
    </w:p>
    <w:p w14:paraId="4EEEE117" w14:textId="77777777" w:rsidR="004A0D56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ab/>
        <w:t>Výše poplatku: ………………… Kč</w:t>
      </w:r>
    </w:p>
    <w:p w14:paraId="3D3E151C" w14:textId="77777777" w:rsidR="004A0D56" w:rsidRPr="0024136E" w:rsidRDefault="007A69B3" w:rsidP="004A0D56">
      <w:p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ab/>
        <w:t xml:space="preserve">Zvýšení </w:t>
      </w:r>
      <w:r w:rsidRPr="0024136E">
        <w:rPr>
          <w:rFonts w:ascii="Arial" w:hAnsi="Arial" w:cs="Arial"/>
          <w:sz w:val="20"/>
          <w:szCs w:val="20"/>
        </w:rPr>
        <w:t>poplatku: ………………. Kč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. (nemusí být uloženo; 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bude-li uloženo, uplatnit 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postup 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>podle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 xml:space="preserve"> §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 xml:space="preserve"> 11c 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zákona 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 xml:space="preserve"> o místních poplatcích)</w:t>
      </w:r>
    </w:p>
    <w:p w14:paraId="11BCA047" w14:textId="77777777" w:rsidR="00EA7DC4" w:rsidRPr="0024136E" w:rsidRDefault="007A69B3" w:rsidP="00EA7D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vyměřená na místním poplatku</w:t>
      </w:r>
      <w:r w:rsidRPr="002413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činí</w:t>
      </w:r>
      <w:r w:rsidRPr="0024136E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Pr="0024136E">
        <w:rPr>
          <w:rFonts w:ascii="Arial" w:hAnsi="Arial" w:cs="Arial"/>
          <w:sz w:val="20"/>
          <w:szCs w:val="20"/>
        </w:rPr>
        <w:t>……… Kč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(vypustit, nebude-li uloženo zvýšení poplatku)</w:t>
      </w:r>
    </w:p>
    <w:p w14:paraId="0C5D73C0" w14:textId="77777777" w:rsidR="004A0D56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</w:p>
    <w:p w14:paraId="782E49D0" w14:textId="77777777" w:rsidR="004A0D56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 xml:space="preserve">Vyměřený </w:t>
      </w:r>
      <w:r>
        <w:rPr>
          <w:rFonts w:ascii="Arial" w:hAnsi="Arial" w:cs="Arial"/>
          <w:sz w:val="20"/>
          <w:szCs w:val="20"/>
        </w:rPr>
        <w:t xml:space="preserve">místní </w:t>
      </w:r>
      <w:r w:rsidRPr="0024136E">
        <w:rPr>
          <w:rFonts w:ascii="Arial" w:hAnsi="Arial" w:cs="Arial"/>
          <w:sz w:val="20"/>
          <w:szCs w:val="20"/>
        </w:rPr>
        <w:t xml:space="preserve">poplatek </w:t>
      </w:r>
      <w:r>
        <w:rPr>
          <w:rFonts w:ascii="Arial" w:hAnsi="Arial" w:cs="Arial"/>
          <w:sz w:val="20"/>
          <w:szCs w:val="20"/>
        </w:rPr>
        <w:t>je splatný v náhradní lhůtě splatnosti do</w:t>
      </w:r>
      <w:r w:rsidRPr="0024136E">
        <w:rPr>
          <w:rFonts w:ascii="Arial" w:hAnsi="Arial" w:cs="Arial"/>
          <w:sz w:val="20"/>
          <w:szCs w:val="20"/>
        </w:rPr>
        <w:t xml:space="preserve"> 30 dnů</w:t>
      </w:r>
      <w:r w:rsidRPr="0024136E">
        <w:rPr>
          <w:rFonts w:ascii="Arial" w:hAnsi="Arial" w:cs="Arial"/>
          <w:sz w:val="20"/>
          <w:szCs w:val="20"/>
        </w:rPr>
        <w:t xml:space="preserve"> ode dne </w:t>
      </w:r>
      <w:r w:rsidRPr="0024136E">
        <w:rPr>
          <w:rFonts w:ascii="Arial" w:hAnsi="Arial" w:cs="Arial"/>
          <w:sz w:val="20"/>
          <w:szCs w:val="20"/>
        </w:rPr>
        <w:t>oznámení</w:t>
      </w:r>
      <w:r>
        <w:rPr>
          <w:rFonts w:ascii="Arial" w:hAnsi="Arial" w:cs="Arial"/>
          <w:sz w:val="20"/>
          <w:szCs w:val="20"/>
        </w:rPr>
        <w:t xml:space="preserve"> tohoto rozhodnutí </w:t>
      </w:r>
      <w:r w:rsidRPr="0024136E">
        <w:rPr>
          <w:rFonts w:ascii="Arial" w:hAnsi="Arial" w:cs="Arial"/>
          <w:sz w:val="20"/>
          <w:szCs w:val="20"/>
        </w:rPr>
        <w:t>na účet správce poplatku č. …………………</w:t>
      </w:r>
      <w:r>
        <w:rPr>
          <w:rFonts w:ascii="Arial" w:hAnsi="Arial" w:cs="Arial"/>
          <w:sz w:val="20"/>
          <w:szCs w:val="20"/>
        </w:rPr>
        <w:t xml:space="preserve">.., </w:t>
      </w:r>
      <w:r w:rsidRPr="0024136E">
        <w:rPr>
          <w:rFonts w:ascii="Arial" w:hAnsi="Arial" w:cs="Arial"/>
          <w:sz w:val="20"/>
          <w:szCs w:val="20"/>
        </w:rPr>
        <w:t>vedený u ………</w:t>
      </w:r>
      <w:r>
        <w:rPr>
          <w:rFonts w:ascii="Arial" w:hAnsi="Arial" w:cs="Arial"/>
          <w:sz w:val="20"/>
          <w:szCs w:val="20"/>
        </w:rPr>
        <w:t>…….</w:t>
      </w:r>
      <w:r w:rsidRPr="0024136E">
        <w:rPr>
          <w:rFonts w:ascii="Arial" w:hAnsi="Arial" w:cs="Arial"/>
          <w:sz w:val="20"/>
          <w:szCs w:val="20"/>
        </w:rPr>
        <w:t>………, variabilní symbol ………………..,</w:t>
      </w:r>
    </w:p>
    <w:p w14:paraId="22D2B231" w14:textId="77777777" w:rsidR="004A0D56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</w:p>
    <w:p w14:paraId="080ABE92" w14:textId="77777777" w:rsidR="004A0D56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Odůvodnění: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3DA66E" w14:textId="77777777" w:rsidR="004A0D56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</w:p>
    <w:p w14:paraId="1B269711" w14:textId="77777777" w:rsidR="004A0D56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2)</w:t>
      </w:r>
      <w:r w:rsidRPr="0024136E">
        <w:rPr>
          <w:rFonts w:ascii="Arial" w:hAnsi="Arial" w:cs="Arial"/>
          <w:sz w:val="20"/>
          <w:szCs w:val="20"/>
        </w:rPr>
        <w:tab/>
        <w:t>Č. j.: …………………………….</w:t>
      </w:r>
    </w:p>
    <w:p w14:paraId="327E1722" w14:textId="77777777" w:rsidR="004A0D56" w:rsidRPr="0024136E" w:rsidRDefault="007A69B3" w:rsidP="004A0D5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Poplat</w:t>
      </w:r>
      <w:r>
        <w:rPr>
          <w:rFonts w:ascii="Arial" w:hAnsi="Arial" w:cs="Arial"/>
          <w:sz w:val="20"/>
          <w:szCs w:val="20"/>
        </w:rPr>
        <w:t>ník</w:t>
      </w:r>
      <w:r w:rsidRPr="0024136E">
        <w:rPr>
          <w:rFonts w:ascii="Arial" w:hAnsi="Arial" w:cs="Arial"/>
          <w:sz w:val="20"/>
          <w:szCs w:val="20"/>
        </w:rPr>
        <w:t xml:space="preserve">: …………………….. </w:t>
      </w:r>
    </w:p>
    <w:p w14:paraId="2A4A306B" w14:textId="77777777" w:rsidR="004A0D56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ab/>
        <w:t>Výše poplatku: ………………… Kč</w:t>
      </w:r>
    </w:p>
    <w:p w14:paraId="7B305421" w14:textId="77777777" w:rsidR="00BB0952" w:rsidRPr="0024136E" w:rsidRDefault="007A69B3" w:rsidP="00BB0952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ab/>
        <w:t>Zvýšení poplatku: ………………. Kč</w:t>
      </w:r>
      <w:r>
        <w:rPr>
          <w:rFonts w:ascii="Arial" w:hAnsi="Arial" w:cs="Arial"/>
          <w:sz w:val="20"/>
          <w:szCs w:val="20"/>
        </w:rPr>
        <w:t xml:space="preserve"> 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>(nemusí být uloženo</w:t>
      </w:r>
      <w:r>
        <w:rPr>
          <w:rFonts w:ascii="Arial" w:hAnsi="Arial" w:cs="Arial"/>
          <w:i/>
          <w:iCs/>
          <w:color w:val="0070C0"/>
          <w:sz w:val="20"/>
          <w:szCs w:val="20"/>
        </w:rPr>
        <w:t>;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jinak </w:t>
      </w:r>
      <w:r>
        <w:rPr>
          <w:rFonts w:ascii="Arial" w:hAnsi="Arial" w:cs="Arial"/>
          <w:i/>
          <w:iCs/>
          <w:color w:val="0070C0"/>
          <w:sz w:val="20"/>
          <w:szCs w:val="20"/>
        </w:rPr>
        <w:t>postup viz výše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08187F56" w14:textId="77777777" w:rsidR="00A31827" w:rsidRPr="0024136E" w:rsidRDefault="007A69B3" w:rsidP="00A318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vyměřená na místním poplatku</w:t>
      </w:r>
      <w:r w:rsidRPr="002413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činí………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Pr="0024136E">
        <w:rPr>
          <w:rFonts w:ascii="Arial" w:hAnsi="Arial" w:cs="Arial"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>.</w:t>
      </w:r>
      <w:r w:rsidRPr="00A31827"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70C0"/>
          <w:sz w:val="20"/>
          <w:szCs w:val="20"/>
        </w:rPr>
        <w:t>(vypustit, nebude-li uloženo zvýšení poplatku)</w:t>
      </w:r>
    </w:p>
    <w:p w14:paraId="2ED9B7C5" w14:textId="77777777" w:rsidR="00EA7DC4" w:rsidRPr="0024136E" w:rsidRDefault="007A69B3" w:rsidP="00EA7DC4">
      <w:pPr>
        <w:jc w:val="both"/>
        <w:rPr>
          <w:rFonts w:ascii="Arial" w:hAnsi="Arial" w:cs="Arial"/>
          <w:sz w:val="20"/>
          <w:szCs w:val="20"/>
        </w:rPr>
      </w:pPr>
    </w:p>
    <w:p w14:paraId="716BDCE0" w14:textId="77777777" w:rsidR="004A0D56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</w:p>
    <w:p w14:paraId="5205752F" w14:textId="77777777" w:rsidR="004D2132" w:rsidRPr="0024136E" w:rsidRDefault="007A69B3" w:rsidP="004D2132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 xml:space="preserve">Vyměřený </w:t>
      </w:r>
      <w:r>
        <w:rPr>
          <w:rFonts w:ascii="Arial" w:hAnsi="Arial" w:cs="Arial"/>
          <w:sz w:val="20"/>
          <w:szCs w:val="20"/>
        </w:rPr>
        <w:t xml:space="preserve">místní </w:t>
      </w:r>
      <w:r w:rsidRPr="0024136E">
        <w:rPr>
          <w:rFonts w:ascii="Arial" w:hAnsi="Arial" w:cs="Arial"/>
          <w:sz w:val="20"/>
          <w:szCs w:val="20"/>
        </w:rPr>
        <w:t xml:space="preserve">poplatek </w:t>
      </w:r>
      <w:r>
        <w:rPr>
          <w:rFonts w:ascii="Arial" w:hAnsi="Arial" w:cs="Arial"/>
          <w:sz w:val="20"/>
          <w:szCs w:val="20"/>
        </w:rPr>
        <w:t>je splatný v náhradní lhůtě splatnosti do</w:t>
      </w:r>
      <w:r w:rsidRPr="0024136E">
        <w:rPr>
          <w:rFonts w:ascii="Arial" w:hAnsi="Arial" w:cs="Arial"/>
          <w:sz w:val="20"/>
          <w:szCs w:val="20"/>
        </w:rPr>
        <w:t xml:space="preserve"> 30 dnů ode dne oznámení</w:t>
      </w:r>
      <w:r>
        <w:rPr>
          <w:rFonts w:ascii="Arial" w:hAnsi="Arial" w:cs="Arial"/>
          <w:sz w:val="20"/>
          <w:szCs w:val="20"/>
        </w:rPr>
        <w:t xml:space="preserve"> tohoto rozhodnutí </w:t>
      </w:r>
      <w:r w:rsidRPr="0024136E">
        <w:rPr>
          <w:rFonts w:ascii="Arial" w:hAnsi="Arial" w:cs="Arial"/>
          <w:sz w:val="20"/>
          <w:szCs w:val="20"/>
        </w:rPr>
        <w:t>na účet správce poplatku č. …………………</w:t>
      </w:r>
      <w:r>
        <w:rPr>
          <w:rFonts w:ascii="Arial" w:hAnsi="Arial" w:cs="Arial"/>
          <w:sz w:val="20"/>
          <w:szCs w:val="20"/>
        </w:rPr>
        <w:t xml:space="preserve">.., </w:t>
      </w:r>
      <w:r w:rsidRPr="0024136E">
        <w:rPr>
          <w:rFonts w:ascii="Arial" w:hAnsi="Arial" w:cs="Arial"/>
          <w:sz w:val="20"/>
          <w:szCs w:val="20"/>
        </w:rPr>
        <w:t>vedený u ………</w:t>
      </w:r>
      <w:r>
        <w:rPr>
          <w:rFonts w:ascii="Arial" w:hAnsi="Arial" w:cs="Arial"/>
          <w:sz w:val="20"/>
          <w:szCs w:val="20"/>
        </w:rPr>
        <w:t>…….</w:t>
      </w:r>
      <w:r w:rsidRPr="0024136E">
        <w:rPr>
          <w:rFonts w:ascii="Arial" w:hAnsi="Arial" w:cs="Arial"/>
          <w:sz w:val="20"/>
          <w:szCs w:val="20"/>
        </w:rPr>
        <w:t>………, variabilní symbol ………………..,</w:t>
      </w:r>
    </w:p>
    <w:p w14:paraId="366D76FF" w14:textId="77777777" w:rsidR="004A0D56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</w:p>
    <w:p w14:paraId="207AF632" w14:textId="77777777" w:rsidR="004A0D56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Odůvodnění: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43A2AC" w14:textId="77777777" w:rsidR="00FD074D" w:rsidRDefault="007A69B3" w:rsidP="004A0D56">
      <w:p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>
        <w:rPr>
          <w:rFonts w:ascii="Arial" w:hAnsi="Arial" w:cs="Arial"/>
          <w:i/>
          <w:iCs/>
          <w:color w:val="0070C0"/>
          <w:sz w:val="20"/>
          <w:szCs w:val="20"/>
        </w:rPr>
        <w:lastRenderedPageBreak/>
        <w:t>(V obsahu odůvodnění musí být mj. uvedeno, že poplatek byl vyměřen poplat</w:t>
      </w:r>
      <w:r>
        <w:rPr>
          <w:rFonts w:ascii="Arial" w:hAnsi="Arial" w:cs="Arial"/>
          <w:i/>
          <w:iCs/>
          <w:color w:val="0070C0"/>
          <w:sz w:val="20"/>
          <w:szCs w:val="20"/>
        </w:rPr>
        <w:t>ní</w:t>
      </w:r>
      <w:r>
        <w:rPr>
          <w:rFonts w:ascii="Arial" w:hAnsi="Arial" w:cs="Arial"/>
          <w:i/>
          <w:iCs/>
          <w:color w:val="0070C0"/>
          <w:sz w:val="20"/>
          <w:szCs w:val="20"/>
        </w:rPr>
        <w:t>kům</w:t>
      </w:r>
      <w:r>
        <w:rPr>
          <w:rFonts w:ascii="Arial" w:hAnsi="Arial" w:cs="Arial"/>
          <w:i/>
          <w:iCs/>
          <w:color w:val="0070C0"/>
          <w:sz w:val="20"/>
          <w:szCs w:val="20"/>
        </w:rPr>
        <w:t>,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kteří nesplnili podmínky pro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vyměření poplatku podle § 11 odst. 1 zákona o místních poplatcích a nelze jim </w:t>
      </w:r>
      <w:r>
        <w:rPr>
          <w:rFonts w:ascii="Arial" w:hAnsi="Arial" w:cs="Arial"/>
          <w:i/>
          <w:iCs/>
          <w:color w:val="0070C0"/>
          <w:sz w:val="20"/>
          <w:szCs w:val="20"/>
        </w:rPr>
        <w:t>vyměřit místní poplatek předepsáním do evidence poplatků.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</w:p>
    <w:p w14:paraId="45C47767" w14:textId="77777777" w:rsidR="00EB4B43" w:rsidRDefault="007A69B3" w:rsidP="004A0D56">
      <w:p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7A2614">
        <w:rPr>
          <w:rFonts w:ascii="Arial" w:hAnsi="Arial"/>
          <w:i/>
          <w:iCs/>
          <w:color w:val="0070C0"/>
          <w:sz w:val="20"/>
          <w:szCs w:val="20"/>
        </w:rPr>
        <w:t>Pokud správce poplatku současně stanoví zvýšení poplatku, je rovněž nezbytné podrobně zdůvodnit konkrétně stanovenou v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>ýši zvýšení poplatku, popřípadě uvést, z čeho správce poplatku vycházel při výpočtu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>
        <w:rPr>
          <w:rFonts w:ascii="Arial" w:hAnsi="Arial"/>
          <w:i/>
          <w:iCs/>
          <w:color w:val="0070C0"/>
          <w:sz w:val="20"/>
          <w:szCs w:val="20"/>
        </w:rPr>
        <w:t>)</w:t>
      </w:r>
    </w:p>
    <w:p w14:paraId="1D2578DF" w14:textId="77777777" w:rsidR="004A0D56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</w:p>
    <w:p w14:paraId="419ABD4E" w14:textId="77777777" w:rsidR="004A0D56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</w:p>
    <w:p w14:paraId="685D3F50" w14:textId="77777777" w:rsidR="004A0D56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b/>
          <w:bCs/>
          <w:sz w:val="20"/>
          <w:szCs w:val="20"/>
        </w:rPr>
        <w:t>Poučení</w:t>
      </w:r>
      <w:r w:rsidRPr="0024136E">
        <w:rPr>
          <w:rFonts w:ascii="Arial" w:hAnsi="Arial" w:cs="Arial"/>
          <w:sz w:val="20"/>
          <w:szCs w:val="20"/>
        </w:rPr>
        <w:t>:</w:t>
      </w:r>
    </w:p>
    <w:p w14:paraId="5C52C211" w14:textId="77777777" w:rsidR="004A0D56" w:rsidRPr="0024136E" w:rsidRDefault="007A69B3" w:rsidP="004A0D56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24136E">
        <w:rPr>
          <w:rFonts w:ascii="Arial" w:hAnsi="Arial" w:cs="Arial"/>
          <w:sz w:val="20"/>
          <w:szCs w:val="20"/>
        </w:rPr>
        <w:t>roti vyměření místního poplatku</w:t>
      </w:r>
      <w:r>
        <w:rPr>
          <w:rFonts w:ascii="Arial" w:hAnsi="Arial" w:cs="Arial"/>
          <w:sz w:val="20"/>
          <w:szCs w:val="20"/>
        </w:rPr>
        <w:t xml:space="preserve"> se lze odvolat</w:t>
      </w:r>
      <w:r>
        <w:rPr>
          <w:rFonts w:ascii="Arial" w:hAnsi="Arial" w:cs="Arial"/>
          <w:sz w:val="20"/>
          <w:szCs w:val="20"/>
        </w:rPr>
        <w:t>, a </w:t>
      </w:r>
      <w:r w:rsidRPr="0024136E">
        <w:rPr>
          <w:rFonts w:ascii="Arial" w:hAnsi="Arial" w:cs="Arial"/>
          <w:sz w:val="20"/>
          <w:szCs w:val="20"/>
        </w:rPr>
        <w:t xml:space="preserve">to i před doručením tohoto hromadného předpisného seznamu, nebo do 30 dnů ode dne jeho doručení. Za den </w:t>
      </w:r>
      <w:r w:rsidRPr="0024136E">
        <w:rPr>
          <w:rFonts w:ascii="Arial" w:hAnsi="Arial" w:cs="Arial"/>
          <w:sz w:val="20"/>
          <w:szCs w:val="20"/>
        </w:rPr>
        <w:t>doručení hromadného předpisného seznamu se považuje 30. den po jeho zpřístupnění, tj. ……………</w:t>
      </w:r>
      <w:r>
        <w:rPr>
          <w:rFonts w:ascii="Arial" w:hAnsi="Arial" w:cs="Arial"/>
          <w:sz w:val="20"/>
          <w:szCs w:val="20"/>
        </w:rPr>
        <w:t>……….</w:t>
      </w:r>
      <w:r w:rsidRPr="0024136E">
        <w:rPr>
          <w:rFonts w:ascii="Arial" w:hAnsi="Arial" w:cs="Arial"/>
          <w:sz w:val="20"/>
          <w:szCs w:val="20"/>
        </w:rPr>
        <w:t xml:space="preserve">…. 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>(uvést přesné datum</w:t>
      </w:r>
      <w:r w:rsidRPr="0024136E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4136E">
        <w:rPr>
          <w:rFonts w:ascii="Arial" w:hAnsi="Arial" w:cs="Arial"/>
          <w:sz w:val="20"/>
          <w:szCs w:val="20"/>
        </w:rPr>
        <w:t xml:space="preserve">Odvolání je nepřípustné, směřuje-li jenom proti odůvodnění rozhodnutí. </w:t>
      </w:r>
      <w:r>
        <w:rPr>
          <w:rFonts w:ascii="Arial" w:hAnsi="Arial" w:cs="Arial"/>
          <w:sz w:val="20"/>
          <w:szCs w:val="20"/>
        </w:rPr>
        <w:t xml:space="preserve">Odvolání se podává u správce poplatku, jehož rozhodnutí je </w:t>
      </w:r>
      <w:r>
        <w:rPr>
          <w:rFonts w:ascii="Arial" w:hAnsi="Arial" w:cs="Arial"/>
          <w:sz w:val="20"/>
          <w:szCs w:val="20"/>
        </w:rPr>
        <w:t>odvoláním napadeno.</w:t>
      </w:r>
      <w:r w:rsidRPr="0024136E">
        <w:rPr>
          <w:rFonts w:ascii="Arial" w:hAnsi="Arial" w:cs="Arial"/>
          <w:sz w:val="20"/>
          <w:szCs w:val="20"/>
        </w:rPr>
        <w:t xml:space="preserve"> </w:t>
      </w:r>
      <w:r w:rsidRPr="0024136E">
        <w:rPr>
          <w:rFonts w:ascii="Arial" w:hAnsi="Arial" w:cs="Arial"/>
          <w:sz w:val="20"/>
          <w:szCs w:val="20"/>
        </w:rPr>
        <w:t>Odvolání nemá odkladný účinek</w:t>
      </w:r>
      <w:r>
        <w:rPr>
          <w:rFonts w:ascii="Arial" w:hAnsi="Arial" w:cs="Arial"/>
          <w:sz w:val="20"/>
          <w:szCs w:val="20"/>
        </w:rPr>
        <w:t xml:space="preserve"> </w:t>
      </w:r>
      <w:r w:rsidRPr="008B706D">
        <w:rPr>
          <w:rFonts w:ascii="Arial" w:hAnsi="Arial" w:cs="Arial"/>
          <w:sz w:val="20"/>
          <w:szCs w:val="20"/>
        </w:rPr>
        <w:t>(§ 109 daňové</w:t>
      </w:r>
      <w:r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</w:t>
      </w:r>
      <w:r w:rsidRPr="0024136E">
        <w:rPr>
          <w:rFonts w:ascii="Arial" w:hAnsi="Arial" w:cs="Arial"/>
          <w:sz w:val="20"/>
          <w:szCs w:val="20"/>
        </w:rPr>
        <w:t>.</w:t>
      </w:r>
    </w:p>
    <w:p w14:paraId="6DEBF67E" w14:textId="77777777" w:rsidR="004A0D56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</w:p>
    <w:p w14:paraId="105C2455" w14:textId="77777777" w:rsidR="004A0D56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</w:p>
    <w:p w14:paraId="39EA7B5D" w14:textId="77777777" w:rsidR="004A0D56" w:rsidRPr="0024136E" w:rsidRDefault="007A69B3" w:rsidP="004A0D56">
      <w:pPr>
        <w:jc w:val="both"/>
        <w:rPr>
          <w:rFonts w:ascii="Arial" w:hAnsi="Arial" w:cs="Arial"/>
          <w:sz w:val="20"/>
          <w:szCs w:val="20"/>
        </w:rPr>
      </w:pPr>
    </w:p>
    <w:p w14:paraId="738B783F" w14:textId="77777777" w:rsidR="004A0D56" w:rsidRPr="0024136E" w:rsidRDefault="007A69B3" w:rsidP="004A0D56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8910471" w14:textId="77777777" w:rsidR="004A0D56" w:rsidRPr="0024136E" w:rsidRDefault="007A69B3" w:rsidP="004A0D56">
      <w:pPr>
        <w:jc w:val="right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14:paraId="7E64511E" w14:textId="77777777" w:rsidR="004A0D56" w:rsidRPr="0024136E" w:rsidRDefault="007A69B3" w:rsidP="004A0D56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988E594" w14:textId="77777777" w:rsidR="009B7282" w:rsidRDefault="007A69B3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3DC5E5E" w14:textId="77777777" w:rsidR="009B7282" w:rsidRDefault="007A69B3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81D22CC" w14:textId="77777777" w:rsidR="009B7282" w:rsidRDefault="007A69B3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0CCE678" w14:textId="77777777" w:rsidR="009B7282" w:rsidRDefault="007A69B3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FB254E6" w14:textId="77777777" w:rsidR="009B7282" w:rsidRDefault="007A69B3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76FC417" w14:textId="77777777" w:rsidR="009B7282" w:rsidRDefault="007A69B3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5C2533D" w14:textId="77777777" w:rsidR="009B7282" w:rsidRDefault="007A69B3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B001D6E" w14:textId="77777777" w:rsidR="004A0D56" w:rsidRPr="0024136E" w:rsidRDefault="007A69B3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4136E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Upozornění pro správce místního poplatku při plnění zásady </w:t>
      </w:r>
      <w:r w:rsidRPr="0024136E">
        <w:rPr>
          <w:rFonts w:ascii="Arial" w:hAnsi="Arial" w:cs="Arial"/>
          <w:i/>
          <w:color w:val="0070C0"/>
          <w:sz w:val="20"/>
          <w:szCs w:val="20"/>
          <w:u w:val="single"/>
        </w:rPr>
        <w:t>poučovací:</w:t>
      </w:r>
    </w:p>
    <w:p w14:paraId="4E75EFBC" w14:textId="77777777" w:rsidR="004A0D56" w:rsidRPr="0024136E" w:rsidRDefault="007A69B3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D7AD2FF" w14:textId="77777777" w:rsidR="004A0D56" w:rsidRPr="0024136E" w:rsidRDefault="007A69B3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>Ke způsobu platby</w:t>
      </w:r>
    </w:p>
    <w:p w14:paraId="0BFD2FFF" w14:textId="77777777" w:rsidR="004A0D56" w:rsidRPr="0024136E" w:rsidRDefault="007A69B3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 xml:space="preserve">Považuje se za vhodné informovat </w:t>
      </w:r>
      <w:r>
        <w:rPr>
          <w:rFonts w:ascii="Arial" w:hAnsi="Arial" w:cs="Arial"/>
          <w:i/>
          <w:color w:val="0070C0"/>
          <w:sz w:val="20"/>
          <w:szCs w:val="20"/>
        </w:rPr>
        <w:t>poplatkový subjekt</w:t>
      </w:r>
      <w:r w:rsidRPr="0024136E">
        <w:rPr>
          <w:rFonts w:ascii="Arial" w:hAnsi="Arial" w:cs="Arial"/>
          <w:i/>
          <w:color w:val="0070C0"/>
          <w:sz w:val="20"/>
          <w:szCs w:val="20"/>
        </w:rPr>
        <w:t xml:space="preserve"> bezprostředně po nahlédnutí do hromadného předpisného seznamu a seznámení se s výší poplatkové povinnosti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o možnosti zaplatit poplatek i </w:t>
      </w:r>
      <w:r w:rsidRPr="0024136E">
        <w:rPr>
          <w:rFonts w:ascii="Arial" w:hAnsi="Arial" w:cs="Arial"/>
          <w:i/>
          <w:color w:val="0070C0"/>
          <w:sz w:val="20"/>
          <w:szCs w:val="20"/>
        </w:rPr>
        <w:t>v hotovosti do pokladny obecního úřadu.</w:t>
      </w:r>
    </w:p>
    <w:p w14:paraId="0B26F553" w14:textId="77777777" w:rsidR="004A0D56" w:rsidRPr="0024136E" w:rsidRDefault="007A69B3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09E20A7" w14:textId="77777777" w:rsidR="004A0D56" w:rsidRPr="0024136E" w:rsidRDefault="007A69B3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>K odůvodnění</w:t>
      </w:r>
    </w:p>
    <w:p w14:paraId="7D57AD03" w14:textId="77777777" w:rsidR="004A0D56" w:rsidRPr="0024136E" w:rsidRDefault="007A69B3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>V případě, kdy u všech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poplatkových subjektů</w:t>
      </w:r>
      <w:r w:rsidRPr="0024136E">
        <w:rPr>
          <w:rFonts w:ascii="Arial" w:hAnsi="Arial" w:cs="Arial"/>
          <w:i/>
          <w:color w:val="0070C0"/>
          <w:sz w:val="20"/>
          <w:szCs w:val="20"/>
        </w:rPr>
        <w:t xml:space="preserve"> lze odůvodnit vyměř</w:t>
      </w:r>
      <w:r w:rsidRPr="0024136E">
        <w:rPr>
          <w:rFonts w:ascii="Arial" w:hAnsi="Arial" w:cs="Arial"/>
          <w:i/>
          <w:color w:val="0070C0"/>
          <w:sz w:val="20"/>
          <w:szCs w:val="20"/>
        </w:rPr>
        <w:t>ení místního poplatku stejnými důvody, lze v hromadném předpisném seznamu uvést jedno společné odůvodnění pro všechny poplatk</w:t>
      </w:r>
      <w:r>
        <w:rPr>
          <w:rFonts w:ascii="Arial" w:hAnsi="Arial" w:cs="Arial"/>
          <w:i/>
          <w:color w:val="0070C0"/>
          <w:sz w:val="20"/>
          <w:szCs w:val="20"/>
        </w:rPr>
        <w:t>ové subjekty</w:t>
      </w:r>
      <w:r w:rsidRPr="0024136E">
        <w:rPr>
          <w:rFonts w:ascii="Arial" w:hAnsi="Arial" w:cs="Arial"/>
          <w:i/>
          <w:color w:val="0070C0"/>
          <w:sz w:val="20"/>
          <w:szCs w:val="20"/>
        </w:rPr>
        <w:t xml:space="preserve">, které se uvede v rozhodnutí před poučením. </w:t>
      </w:r>
    </w:p>
    <w:p w14:paraId="27954028" w14:textId="77777777" w:rsidR="004A0D56" w:rsidRPr="0024136E" w:rsidRDefault="007A69B3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3CAFFF2" w14:textId="77777777" w:rsidR="004A0D56" w:rsidRPr="0024136E" w:rsidRDefault="007A69B3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>K právní moci rozhodnutí</w:t>
      </w:r>
    </w:p>
    <w:p w14:paraId="3DC9B058" w14:textId="77777777" w:rsidR="004A0D56" w:rsidRPr="0024136E" w:rsidRDefault="007A69B3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 xml:space="preserve">1. Pokud </w:t>
      </w:r>
      <w:r>
        <w:rPr>
          <w:rFonts w:ascii="Arial" w:hAnsi="Arial" w:cs="Arial"/>
          <w:i/>
          <w:color w:val="0070C0"/>
          <w:sz w:val="20"/>
          <w:szCs w:val="20"/>
        </w:rPr>
        <w:t>poplatkový subjekt</w:t>
      </w:r>
      <w:r w:rsidRPr="0024136E">
        <w:rPr>
          <w:rFonts w:ascii="Arial" w:hAnsi="Arial" w:cs="Arial"/>
          <w:i/>
          <w:color w:val="0070C0"/>
          <w:sz w:val="20"/>
          <w:szCs w:val="20"/>
        </w:rPr>
        <w:t xml:space="preserve"> nepodá odvolání, na</w:t>
      </w:r>
      <w:r w:rsidRPr="0024136E">
        <w:rPr>
          <w:rFonts w:ascii="Arial" w:hAnsi="Arial" w:cs="Arial"/>
          <w:i/>
          <w:color w:val="0070C0"/>
          <w:sz w:val="20"/>
          <w:szCs w:val="20"/>
        </w:rPr>
        <w:t>bývá vyměření místního poplatku hromadným předpisným seznamem právní moci uplynutím 30 denní lhůty pro odvolání.</w:t>
      </w:r>
    </w:p>
    <w:p w14:paraId="7D7EFA1B" w14:textId="77777777" w:rsidR="004A0D56" w:rsidRDefault="007A69B3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 xml:space="preserve">2. Pokud </w:t>
      </w:r>
      <w:r>
        <w:rPr>
          <w:rFonts w:ascii="Arial" w:hAnsi="Arial" w:cs="Arial"/>
          <w:i/>
          <w:color w:val="0070C0"/>
          <w:sz w:val="20"/>
          <w:szCs w:val="20"/>
        </w:rPr>
        <w:t>poplatkový subjekt</w:t>
      </w:r>
      <w:r w:rsidRPr="0024136E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Pr="0024136E">
        <w:rPr>
          <w:rFonts w:ascii="Arial" w:hAnsi="Arial" w:cs="Arial"/>
          <w:i/>
          <w:color w:val="0070C0"/>
          <w:sz w:val="20"/>
          <w:szCs w:val="20"/>
        </w:rPr>
        <w:t>podá odvolání, nabývá vyměření místního poplatku hromadným předpisným seznamem právní moci dnem doručení rozhodnutí</w:t>
      </w:r>
      <w:r w:rsidRPr="0024136E">
        <w:rPr>
          <w:rFonts w:ascii="Arial" w:hAnsi="Arial" w:cs="Arial"/>
          <w:i/>
          <w:color w:val="0070C0"/>
          <w:sz w:val="20"/>
          <w:szCs w:val="20"/>
        </w:rPr>
        <w:t xml:space="preserve"> o odvolání proti vyměření místního poplatku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(popř. dnem zpětvzetí odvolání)</w:t>
      </w:r>
      <w:r w:rsidRPr="0024136E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0B4DCB5B" w14:textId="77777777" w:rsidR="007B7E52" w:rsidRDefault="007A69B3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27F2B1D" w14:textId="77777777" w:rsidR="00B82171" w:rsidRDefault="007A69B3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3A5D533" w14:textId="77777777" w:rsidR="00B82171" w:rsidRDefault="007A69B3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500291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S</w:t>
      </w:r>
      <w:r>
        <w:rPr>
          <w:rFonts w:ascii="Arial" w:hAnsi="Arial" w:cs="Arial"/>
          <w:i/>
          <w:color w:val="0070C0"/>
          <w:sz w:val="20"/>
          <w:szCs w:val="20"/>
        </w:rPr>
        <w:t>právce poplatku může s účinností od 1. 1. 2024 vyměřit místní poplatek hromadným předpisným seznamem i plátci poplatku.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V takovém případě nahradí pojem „poplatník“ pojmem „plátce poplatku“.</w:t>
      </w:r>
    </w:p>
    <w:p w14:paraId="2BF0BAF4" w14:textId="77777777" w:rsidR="00DD6FBB" w:rsidRDefault="007A69B3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D40E9AC" w14:textId="77777777" w:rsidR="00621110" w:rsidRPr="0024136E" w:rsidRDefault="007A69B3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T</w:t>
      </w:r>
      <w:r w:rsidRPr="00621110">
        <w:rPr>
          <w:rFonts w:ascii="Arial" w:hAnsi="Arial" w:cs="Arial"/>
          <w:i/>
          <w:color w:val="0070C0"/>
          <w:sz w:val="20"/>
          <w:szCs w:val="20"/>
        </w:rPr>
        <w:t>ext vyznačený modře nebude v rozhodnutí uveden, slouží pouze jako vysvětlení a návod k vyplnění.</w:t>
      </w:r>
    </w:p>
    <w:p w14:paraId="4E514CD1" w14:textId="77777777" w:rsidR="00742FBB" w:rsidRDefault="007A69B3">
      <w:pPr>
        <w:rPr>
          <w:rFonts w:ascii="Arial" w:hAnsi="Arial" w:cs="Arial"/>
          <w:sz w:val="20"/>
          <w:szCs w:val="20"/>
        </w:rPr>
      </w:pPr>
    </w:p>
    <w:p w14:paraId="1FFCC5E5" w14:textId="77777777" w:rsidR="00B82171" w:rsidRDefault="007A69B3">
      <w:pPr>
        <w:rPr>
          <w:rFonts w:ascii="Arial" w:hAnsi="Arial" w:cs="Arial"/>
          <w:sz w:val="20"/>
          <w:szCs w:val="20"/>
        </w:rPr>
      </w:pPr>
    </w:p>
    <w:p w14:paraId="3F409F1C" w14:textId="77777777" w:rsidR="00B82171" w:rsidRPr="0024136E" w:rsidRDefault="007A69B3" w:rsidP="00B82171">
      <w:pPr>
        <w:jc w:val="both"/>
        <w:rPr>
          <w:rFonts w:ascii="Arial" w:hAnsi="Arial" w:cs="Arial"/>
          <w:sz w:val="20"/>
          <w:szCs w:val="20"/>
        </w:rPr>
      </w:pPr>
    </w:p>
    <w:sectPr w:rsidR="00B82171" w:rsidRPr="00241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B3"/>
    <w:rsid w:val="007A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6D5B"/>
  <w15:docId w15:val="{26C58591-3A5A-4F88-BE65-904AED51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D56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4A0D56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4A0D56"/>
    <w:pPr>
      <w:keepNext/>
      <w:keepLines/>
      <w:numPr>
        <w:ilvl w:val="1"/>
        <w:numId w:val="1"/>
      </w:numPr>
      <w:spacing w:before="200"/>
      <w:jc w:val="both"/>
      <w:outlineLvl w:val="1"/>
    </w:pPr>
    <w:rPr>
      <w:rFonts w:ascii="Arial" w:hAnsi="Arial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4A0D56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4A0D56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4A0D56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A0D56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4A0D56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4A0D56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4A0D56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0D56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A0D56"/>
    <w:rPr>
      <w:rFonts w:ascii="Arial" w:eastAsia="Calibri" w:hAnsi="Arial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4A0D56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A0D56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A0D56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4A0D56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A0D56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4A0D5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4A0D56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2024-04-08T08:37:00Z</dcterms:created>
  <dcterms:modified xsi:type="dcterms:W3CDTF">2024-04-08T08:37:00Z</dcterms:modified>
</cp:coreProperties>
</file>