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15E" w14:textId="77777777" w:rsidR="00735362" w:rsidRPr="00BB51E4" w:rsidRDefault="005F3025" w:rsidP="00BB51E4">
      <w:pPr>
        <w:pStyle w:val="Nadpis2"/>
      </w:pPr>
      <w:bookmarkStart w:id="0" w:name="_Toc40780307"/>
      <w:bookmarkStart w:id="1" w:name="_Toc44400053"/>
      <w:r w:rsidRPr="00BB51E4">
        <w:t>Vzor</w:t>
      </w:r>
      <w:r>
        <w:t xml:space="preserve"> 24</w:t>
      </w:r>
      <w:r>
        <w:t>: V</w:t>
      </w:r>
      <w:r w:rsidRPr="00BB51E4">
        <w:t>ýzv</w:t>
      </w:r>
      <w:r>
        <w:t>a</w:t>
      </w:r>
      <w:r w:rsidRPr="00BB51E4">
        <w:t xml:space="preserve"> k ohlášení poplatkové povinnosti</w:t>
      </w:r>
      <w:bookmarkEnd w:id="0"/>
      <w:bookmarkEnd w:id="1"/>
    </w:p>
    <w:p w14:paraId="79475460" w14:textId="77777777" w:rsidR="00735362" w:rsidRPr="009B31AB" w:rsidRDefault="005F3025" w:rsidP="00735362">
      <w:pPr>
        <w:jc w:val="both"/>
        <w:rPr>
          <w:rFonts w:ascii="Arial" w:hAnsi="Arial"/>
          <w:lang w:eastAsia="cs-CZ"/>
        </w:rPr>
      </w:pPr>
    </w:p>
    <w:p w14:paraId="407CCDAD" w14:textId="77777777" w:rsidR="00C12401" w:rsidRDefault="005F3025" w:rsidP="00735362">
      <w:pPr>
        <w:jc w:val="both"/>
        <w:rPr>
          <w:rStyle w:val="A1"/>
          <w:rFonts w:ascii="Arial" w:hAnsi="Arial" w:cs="Arial"/>
        </w:rPr>
      </w:pPr>
    </w:p>
    <w:p w14:paraId="0EEB47C8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732D86A4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14:paraId="34932A41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0CC8D004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0EE0D91C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62F5CEBA" w14:textId="77777777" w:rsidR="00735362" w:rsidRPr="009B31AB" w:rsidRDefault="005F3025" w:rsidP="0073536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0B08A152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14:paraId="652181E8" w14:textId="77777777" w:rsidR="00735362" w:rsidRDefault="005F3025" w:rsidP="00735362">
      <w:pPr>
        <w:jc w:val="both"/>
        <w:rPr>
          <w:rStyle w:val="A1"/>
          <w:rFonts w:ascii="Arial" w:hAnsi="Arial" w:cs="Arial"/>
        </w:rPr>
      </w:pPr>
    </w:p>
    <w:p w14:paraId="5181872F" w14:textId="77777777" w:rsidR="00435CDA" w:rsidRPr="009B31AB" w:rsidRDefault="005F3025" w:rsidP="00735362">
      <w:pPr>
        <w:jc w:val="both"/>
        <w:rPr>
          <w:rStyle w:val="A1"/>
          <w:rFonts w:ascii="Arial" w:hAnsi="Arial" w:cs="Arial"/>
        </w:rPr>
      </w:pPr>
    </w:p>
    <w:p w14:paraId="712BF11C" w14:textId="77777777" w:rsidR="003804D2" w:rsidRPr="00A16FF3" w:rsidRDefault="005F3025" w:rsidP="003804D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3DCDB39C" w14:textId="77777777" w:rsidR="003804D2" w:rsidRPr="00770639" w:rsidRDefault="005F3025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17704C01" w14:textId="77777777" w:rsidR="003804D2" w:rsidRPr="00770639" w:rsidRDefault="005F3025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4A207E28" w14:textId="77777777" w:rsidR="003804D2" w:rsidRDefault="005F3025" w:rsidP="003804D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 xml:space="preserve">atum </w:t>
      </w:r>
      <w:r w:rsidRPr="00770639">
        <w:rPr>
          <w:rFonts w:ascii="Arial" w:hAnsi="Arial"/>
          <w:sz w:val="20"/>
          <w:szCs w:val="20"/>
        </w:rPr>
        <w:t>narození/RČ/IČO: ……………</w:t>
      </w:r>
    </w:p>
    <w:p w14:paraId="5B949C6C" w14:textId="77777777" w:rsidR="003804D2" w:rsidRPr="005159D0" w:rsidRDefault="005F3025" w:rsidP="003804D2">
      <w:pPr>
        <w:jc w:val="both"/>
        <w:rPr>
          <w:rFonts w:ascii="Arial" w:hAnsi="Arial"/>
          <w:sz w:val="20"/>
          <w:szCs w:val="20"/>
        </w:rPr>
      </w:pPr>
    </w:p>
    <w:p w14:paraId="6F41B78B" w14:textId="77777777" w:rsidR="00735362" w:rsidRPr="00BB51E4" w:rsidRDefault="005F3025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14:paraId="472B474E" w14:textId="77777777" w:rsidR="00735362" w:rsidRPr="00BB51E4" w:rsidRDefault="005F3025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k ohlášení poplatkové povinnosti</w:t>
      </w:r>
    </w:p>
    <w:p w14:paraId="625B6642" w14:textId="77777777" w:rsidR="00735362" w:rsidRPr="009B31AB" w:rsidRDefault="005F3025" w:rsidP="00735362">
      <w:pPr>
        <w:jc w:val="both"/>
        <w:rPr>
          <w:rFonts w:ascii="Arial" w:hAnsi="Arial"/>
          <w:color w:val="000000"/>
        </w:rPr>
      </w:pPr>
    </w:p>
    <w:p w14:paraId="676ED388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Vás podle § 14a odst. 1 zákona č. 565/1990 Sb., o místních poplatcích, ve znění pozdějš</w:t>
      </w:r>
      <w:r>
        <w:rPr>
          <w:rFonts w:ascii="Arial" w:hAnsi="Arial"/>
          <w:color w:val="000000"/>
          <w:sz w:val="20"/>
          <w:szCs w:val="20"/>
        </w:rPr>
        <w:t>ích předpisů (dále j</w:t>
      </w:r>
      <w:r>
        <w:rPr>
          <w:rFonts w:ascii="Arial" w:hAnsi="Arial"/>
          <w:color w:val="000000"/>
          <w:sz w:val="20"/>
          <w:szCs w:val="20"/>
        </w:rPr>
        <w:t>en „zákon o </w:t>
      </w:r>
      <w:r w:rsidRPr="00BB51E4">
        <w:rPr>
          <w:rFonts w:ascii="Arial" w:hAnsi="Arial"/>
          <w:color w:val="000000"/>
          <w:sz w:val="20"/>
          <w:szCs w:val="20"/>
        </w:rPr>
        <w:t>místních poplatcích“), a § 11 odst. 1 písm. d)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B51E4">
        <w:rPr>
          <w:rFonts w:ascii="Arial" w:hAnsi="Arial"/>
          <w:color w:val="000000"/>
          <w:sz w:val="20"/>
          <w:szCs w:val="20"/>
        </w:rPr>
        <w:t>zákona č. 280/2009 Sb., daňový řád, ve znění pozdějších předpisů (dále jen ”daňový řád“), a v souladu s obecně závaznou vyhláškou, vydanou ……………</w:t>
      </w:r>
      <w:proofErr w:type="gramStart"/>
      <w:r w:rsidRPr="00BB51E4">
        <w:rPr>
          <w:rFonts w:ascii="Arial" w:hAnsi="Arial"/>
          <w:color w:val="000000"/>
          <w:sz w:val="20"/>
          <w:szCs w:val="20"/>
        </w:rPr>
        <w:t>…….</w:t>
      </w:r>
      <w:proofErr w:type="gramEnd"/>
      <w:r w:rsidRPr="00BB51E4">
        <w:rPr>
          <w:rFonts w:ascii="Arial" w:hAnsi="Arial"/>
          <w:color w:val="000000"/>
          <w:sz w:val="20"/>
          <w:szCs w:val="20"/>
        </w:rPr>
        <w:t>, č. …….………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Pr="00BB51E4">
        <w:rPr>
          <w:rFonts w:ascii="Arial" w:hAnsi="Arial"/>
          <w:color w:val="000000"/>
          <w:sz w:val="20"/>
          <w:szCs w:val="20"/>
        </w:rPr>
        <w:t xml:space="preserve">účinnou </w:t>
      </w:r>
      <w:r w:rsidRPr="00BB51E4">
        <w:rPr>
          <w:rFonts w:ascii="Arial" w:hAnsi="Arial"/>
          <w:color w:val="000000"/>
          <w:sz w:val="20"/>
          <w:szCs w:val="20"/>
        </w:rPr>
        <w:t>dnem…………………...,</w:t>
      </w:r>
    </w:p>
    <w:p w14:paraId="21B5F547" w14:textId="77777777" w:rsidR="00735362" w:rsidRPr="00BB51E4" w:rsidRDefault="005F3025" w:rsidP="00735362">
      <w:pPr>
        <w:jc w:val="both"/>
        <w:rPr>
          <w:rStyle w:val="A2"/>
          <w:rFonts w:ascii="Arial" w:hAnsi="Arial" w:cs="Arial"/>
          <w:sz w:val="20"/>
          <w:szCs w:val="20"/>
        </w:rPr>
      </w:pPr>
    </w:p>
    <w:p w14:paraId="5C8F7BB5" w14:textId="77777777" w:rsidR="00735362" w:rsidRPr="00BB51E4" w:rsidRDefault="005F3025" w:rsidP="0073536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14:paraId="0789C392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</w:p>
    <w:p w14:paraId="4B207255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ke splnění ohlašovací povinnosti, spočívající v podání ohlášení správci poplatku následujících údajů:</w:t>
      </w:r>
    </w:p>
    <w:p w14:paraId="36CF0CDB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402D0F91" w14:textId="77777777" w:rsidR="00735362" w:rsidRPr="00BB51E4" w:rsidRDefault="005F3025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</w:t>
      </w:r>
      <w:r w:rsidRPr="00BB51E4">
        <w:rPr>
          <w:rStyle w:val="A1"/>
          <w:rFonts w:ascii="Arial" w:hAnsi="Arial" w:cs="Arial"/>
        </w:rPr>
        <w:t xml:space="preserve">..................................................................., </w:t>
      </w:r>
    </w:p>
    <w:p w14:paraId="1BBAF7A2" w14:textId="77777777" w:rsidR="00735362" w:rsidRPr="00BB51E4" w:rsidRDefault="005F3025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a to v náhradní lhůtě do ………………… dnů ode dne doručení této výzvy.</w:t>
      </w:r>
    </w:p>
    <w:p w14:paraId="6EBAC00A" w14:textId="77777777" w:rsidR="00735362" w:rsidRPr="00BB51E4" w:rsidRDefault="005F3025" w:rsidP="00735362">
      <w:pPr>
        <w:jc w:val="both"/>
        <w:rPr>
          <w:rFonts w:ascii="Arial" w:hAnsi="Arial"/>
          <w:sz w:val="20"/>
          <w:szCs w:val="20"/>
        </w:rPr>
      </w:pPr>
    </w:p>
    <w:p w14:paraId="0D6636B3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Odůvodnění</w:t>
      </w:r>
      <w:r w:rsidRPr="00BB51E4">
        <w:rPr>
          <w:rStyle w:val="A1"/>
          <w:rFonts w:ascii="Arial" w:hAnsi="Arial" w:cs="Arial"/>
        </w:rPr>
        <w:t>:</w:t>
      </w:r>
    </w:p>
    <w:p w14:paraId="254D1645" w14:textId="77777777" w:rsidR="00735362" w:rsidRPr="00BB51E4" w:rsidRDefault="005F3025" w:rsidP="00735362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BB51E4">
        <w:rPr>
          <w:rStyle w:val="A1"/>
          <w:rFonts w:ascii="Arial" w:hAnsi="Arial" w:cs="Arial"/>
          <w:bCs/>
          <w:color w:val="0070C0"/>
        </w:rPr>
        <w:t>možný návrh odůvodnění:</w:t>
      </w:r>
    </w:p>
    <w:p w14:paraId="195C131C" w14:textId="77777777" w:rsidR="00735362" w:rsidRPr="00BB51E4" w:rsidRDefault="005F3025" w:rsidP="0073536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BB51E4">
        <w:rPr>
          <w:rFonts w:ascii="Arial" w:hAnsi="Arial"/>
          <w:i/>
          <w:color w:val="0070C0"/>
          <w:sz w:val="20"/>
          <w:szCs w:val="20"/>
        </w:rPr>
        <w:t xml:space="preserve">Správce poplatku Vás vyzývá ke splnění ohlašovací povinnosti, která Vám </w:t>
      </w:r>
      <w:r w:rsidRPr="00BB51E4">
        <w:rPr>
          <w:rFonts w:ascii="Arial" w:hAnsi="Arial"/>
          <w:i/>
          <w:color w:val="0070C0"/>
          <w:sz w:val="20"/>
          <w:szCs w:val="20"/>
        </w:rPr>
        <w:t>vznikla v souvislosti s místním poplatkem ………………</w:t>
      </w:r>
      <w:proofErr w:type="gramStart"/>
      <w:r w:rsidRPr="00BB51E4">
        <w:rPr>
          <w:rFonts w:ascii="Arial" w:hAnsi="Arial"/>
          <w:i/>
          <w:color w:val="0070C0"/>
          <w:sz w:val="20"/>
          <w:szCs w:val="20"/>
        </w:rPr>
        <w:t>…….</w:t>
      </w:r>
      <w:proofErr w:type="gramEnd"/>
      <w:r w:rsidRPr="00BB51E4">
        <w:rPr>
          <w:rFonts w:ascii="Arial" w:hAnsi="Arial"/>
          <w:i/>
          <w:color w:val="0070C0"/>
          <w:sz w:val="20"/>
          <w:szCs w:val="20"/>
        </w:rPr>
        <w:t>, a dosud nebyla splněna, přestože lhůta pro podání ohlášení již uplynula dne ………. .</w:t>
      </w:r>
    </w:p>
    <w:p w14:paraId="7C55DBEE" w14:textId="77777777" w:rsidR="00735362" w:rsidRPr="00BB51E4" w:rsidRDefault="005F3025" w:rsidP="00735362">
      <w:pPr>
        <w:jc w:val="both"/>
        <w:rPr>
          <w:rFonts w:ascii="Arial" w:hAnsi="Arial"/>
          <w:sz w:val="20"/>
          <w:szCs w:val="20"/>
        </w:rPr>
      </w:pPr>
    </w:p>
    <w:p w14:paraId="04E33399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Poučení:</w:t>
      </w:r>
    </w:p>
    <w:p w14:paraId="1B3F2B0F" w14:textId="77777777" w:rsidR="00735362" w:rsidRPr="00BB51E4" w:rsidRDefault="005F3025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Proti této výzvě se nelze</w:t>
      </w:r>
      <w:r>
        <w:rPr>
          <w:rFonts w:ascii="Arial" w:hAnsi="Arial"/>
          <w:color w:val="000000"/>
          <w:sz w:val="20"/>
          <w:szCs w:val="20"/>
        </w:rPr>
        <w:t xml:space="preserve"> samostatně odvolat (</w:t>
      </w:r>
      <w:r w:rsidRPr="00BB51E4">
        <w:rPr>
          <w:rFonts w:ascii="Arial" w:hAnsi="Arial"/>
          <w:color w:val="000000"/>
          <w:sz w:val="20"/>
          <w:szCs w:val="20"/>
        </w:rPr>
        <w:t>§ 109 odst. 2 daňového řádu).</w:t>
      </w:r>
    </w:p>
    <w:p w14:paraId="616393F2" w14:textId="77777777" w:rsidR="00735362" w:rsidRDefault="005F3025" w:rsidP="00735362">
      <w:pPr>
        <w:jc w:val="both"/>
        <w:rPr>
          <w:rStyle w:val="A1"/>
          <w:rFonts w:ascii="Arial" w:hAnsi="Arial" w:cs="Arial"/>
        </w:rPr>
      </w:pPr>
    </w:p>
    <w:p w14:paraId="442F9F47" w14:textId="77777777" w:rsidR="00210E98" w:rsidRDefault="005F3025" w:rsidP="00735362">
      <w:pPr>
        <w:jc w:val="both"/>
        <w:rPr>
          <w:rStyle w:val="A1"/>
          <w:rFonts w:ascii="Arial" w:hAnsi="Arial" w:cs="Arial"/>
        </w:rPr>
      </w:pPr>
    </w:p>
    <w:p w14:paraId="71FE4400" w14:textId="77777777" w:rsidR="00210E98" w:rsidRPr="00BB51E4" w:rsidRDefault="005F3025" w:rsidP="00735362">
      <w:pPr>
        <w:jc w:val="both"/>
        <w:rPr>
          <w:rStyle w:val="A1"/>
          <w:rFonts w:ascii="Arial" w:hAnsi="Arial" w:cs="Arial"/>
        </w:rPr>
      </w:pPr>
    </w:p>
    <w:p w14:paraId="4283B2B4" w14:textId="77777777" w:rsidR="00735362" w:rsidRPr="00BB51E4" w:rsidRDefault="005F3025" w:rsidP="00735362">
      <w:pPr>
        <w:jc w:val="both"/>
        <w:rPr>
          <w:rFonts w:ascii="Arial" w:hAnsi="Arial"/>
          <w:sz w:val="20"/>
          <w:szCs w:val="20"/>
        </w:rPr>
      </w:pPr>
    </w:p>
    <w:p w14:paraId="516B8339" w14:textId="77777777" w:rsidR="00735362" w:rsidRPr="00BB51E4" w:rsidRDefault="005F3025" w:rsidP="00735362">
      <w:pPr>
        <w:jc w:val="both"/>
        <w:rPr>
          <w:rStyle w:val="A1"/>
          <w:rFonts w:ascii="Arial" w:hAnsi="Arial" w:cs="Arial"/>
        </w:rPr>
      </w:pPr>
    </w:p>
    <w:p w14:paraId="249607C3" w14:textId="77777777" w:rsidR="00735362" w:rsidRPr="00BB51E4" w:rsidRDefault="005F3025" w:rsidP="00670929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</w:t>
      </w:r>
      <w:r w:rsidRPr="00BB51E4">
        <w:rPr>
          <w:rStyle w:val="A1"/>
          <w:rFonts w:ascii="Arial" w:hAnsi="Arial" w:cs="Arial"/>
        </w:rPr>
        <w:t xml:space="preserve">..................................................... </w:t>
      </w:r>
    </w:p>
    <w:p w14:paraId="2AB48674" w14:textId="77777777" w:rsidR="00735362" w:rsidRPr="00BB51E4" w:rsidRDefault="005F3025" w:rsidP="00670929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6A96D5F9" w14:textId="77777777" w:rsidR="00742FBB" w:rsidRDefault="005F3025" w:rsidP="004B7D38">
      <w:pPr>
        <w:jc w:val="both"/>
        <w:rPr>
          <w:sz w:val="20"/>
          <w:szCs w:val="20"/>
        </w:rPr>
      </w:pPr>
    </w:p>
    <w:p w14:paraId="379B9663" w14:textId="77777777" w:rsidR="004B7D38" w:rsidRDefault="005F3025" w:rsidP="004B7D38">
      <w:pPr>
        <w:jc w:val="both"/>
        <w:rPr>
          <w:sz w:val="20"/>
          <w:szCs w:val="20"/>
        </w:rPr>
      </w:pPr>
    </w:p>
    <w:p w14:paraId="66E52124" w14:textId="77777777" w:rsidR="004B7D38" w:rsidRDefault="005F3025" w:rsidP="004B7D3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vyznačený modře nebude v rozhodnutí uveden, slouží pouze jako vysvětlení a návod k vyplnění. </w:t>
      </w:r>
      <w:r>
        <w:rPr>
          <w:rFonts w:ascii="Arial" w:hAnsi="Arial"/>
          <w:color w:val="0070C0"/>
          <w:sz w:val="20"/>
          <w:szCs w:val="20"/>
        </w:rPr>
        <w:t>Rovněž nebude uvedena poznámka pod čarou, která slouží k výběru příslušné varianty.</w:t>
      </w:r>
    </w:p>
    <w:p w14:paraId="7F353F5C" w14:textId="77777777" w:rsidR="004B7D38" w:rsidRPr="00BB51E4" w:rsidRDefault="005F3025" w:rsidP="004B7D38">
      <w:pPr>
        <w:jc w:val="both"/>
        <w:rPr>
          <w:sz w:val="20"/>
          <w:szCs w:val="20"/>
        </w:rPr>
      </w:pPr>
    </w:p>
    <w:sectPr w:rsidR="004B7D38" w:rsidRPr="00BB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25"/>
    <w:rsid w:val="005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1E5C"/>
  <w15:docId w15:val="{43E15C36-4135-49D1-98C3-4AA421B8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36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3536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BB51E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3536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3536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3536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3536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3536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536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536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536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B51E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3536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3536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536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3536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536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353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536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3536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35362"/>
    <w:rPr>
      <w:rFonts w:cs="Myriad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2024-04-08T09:00:00Z</dcterms:created>
  <dcterms:modified xsi:type="dcterms:W3CDTF">2024-04-08T09:00:00Z</dcterms:modified>
</cp:coreProperties>
</file>