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8C72" w14:textId="78780C11" w:rsidR="00F4284E" w:rsidRDefault="004F0043" w:rsidP="004F00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3073E36F" wp14:editId="68E8EB85">
            <wp:extent cx="4005580" cy="1000125"/>
            <wp:effectExtent l="0" t="0" r="0" b="9525"/>
            <wp:docPr id="3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58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EB78D" w14:textId="77777777" w:rsidR="004F0043" w:rsidRDefault="004F0043" w:rsidP="00DC013B">
      <w:pPr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6A97295E" w14:textId="7D788C00" w:rsidR="00222D9B" w:rsidRPr="006C7773" w:rsidRDefault="00AD4430" w:rsidP="00DC013B">
      <w:pPr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C777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Jednání pracovní skupiny v rámci </w:t>
      </w:r>
      <w:r w:rsidR="00222D9B" w:rsidRPr="006C777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projektu Budoucnost česko-polského trhu práce</w:t>
      </w:r>
    </w:p>
    <w:p w14:paraId="0CCD6DD7" w14:textId="6D38CB20" w:rsidR="008F45EA" w:rsidRDefault="00AD4430" w:rsidP="008F45EA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DC013B">
        <w:rPr>
          <w:rFonts w:ascii="Arial" w:hAnsi="Arial" w:cs="Arial"/>
          <w:sz w:val="22"/>
          <w:szCs w:val="22"/>
        </w:rPr>
        <w:t xml:space="preserve">Dne </w:t>
      </w:r>
      <w:r w:rsidR="000B00E1">
        <w:rPr>
          <w:rFonts w:ascii="Arial" w:hAnsi="Arial" w:cs="Arial"/>
          <w:sz w:val="22"/>
          <w:szCs w:val="22"/>
        </w:rPr>
        <w:t>12</w:t>
      </w:r>
      <w:r w:rsidRPr="00DC013B">
        <w:rPr>
          <w:rFonts w:ascii="Arial" w:hAnsi="Arial" w:cs="Arial"/>
          <w:sz w:val="22"/>
          <w:szCs w:val="22"/>
        </w:rPr>
        <w:t>.</w:t>
      </w:r>
      <w:r w:rsidR="000B00E1">
        <w:rPr>
          <w:rFonts w:ascii="Arial" w:hAnsi="Arial" w:cs="Arial"/>
          <w:sz w:val="22"/>
          <w:szCs w:val="22"/>
        </w:rPr>
        <w:t>5</w:t>
      </w:r>
      <w:r w:rsidRPr="00DC013B">
        <w:rPr>
          <w:rFonts w:ascii="Arial" w:hAnsi="Arial" w:cs="Arial"/>
          <w:sz w:val="22"/>
          <w:szCs w:val="22"/>
        </w:rPr>
        <w:t>.2026 proběhlo v</w:t>
      </w:r>
      <w:r w:rsidR="000B00E1">
        <w:rPr>
          <w:rFonts w:ascii="Arial" w:hAnsi="Arial" w:cs="Arial"/>
          <w:sz w:val="22"/>
          <w:szCs w:val="22"/>
        </w:rPr>
        <w:t> Jelení Hoře (Polsko)</w:t>
      </w:r>
      <w:r w:rsidR="00DC013B" w:rsidRPr="00DC013B">
        <w:rPr>
          <w:rFonts w:ascii="Arial" w:hAnsi="Arial" w:cs="Arial"/>
          <w:sz w:val="22"/>
          <w:szCs w:val="22"/>
        </w:rPr>
        <w:t xml:space="preserve"> </w:t>
      </w:r>
      <w:r w:rsidR="00DC013B" w:rsidRPr="006C7773">
        <w:rPr>
          <w:rFonts w:ascii="Arial" w:hAnsi="Arial" w:cs="Arial"/>
          <w:sz w:val="22"/>
          <w:szCs w:val="22"/>
        </w:rPr>
        <w:t xml:space="preserve">první </w:t>
      </w:r>
      <w:r w:rsidRPr="00AD4430">
        <w:rPr>
          <w:rFonts w:ascii="Arial" w:hAnsi="Arial" w:cs="Arial"/>
          <w:sz w:val="22"/>
          <w:szCs w:val="22"/>
        </w:rPr>
        <w:t xml:space="preserve">prezenční setkání Pracovní skupiny č. </w:t>
      </w:r>
      <w:r w:rsidR="000B00E1">
        <w:rPr>
          <w:rFonts w:ascii="Arial" w:hAnsi="Arial" w:cs="Arial"/>
          <w:sz w:val="22"/>
          <w:szCs w:val="22"/>
        </w:rPr>
        <w:t>2</w:t>
      </w:r>
      <w:r w:rsidRPr="00AD4430">
        <w:rPr>
          <w:rFonts w:ascii="Arial" w:hAnsi="Arial" w:cs="Arial"/>
          <w:sz w:val="22"/>
          <w:szCs w:val="22"/>
        </w:rPr>
        <w:t>, kter</w:t>
      </w:r>
      <w:r w:rsidR="00DC013B" w:rsidRPr="006C7773">
        <w:rPr>
          <w:rFonts w:ascii="Arial" w:hAnsi="Arial" w:cs="Arial"/>
          <w:sz w:val="22"/>
          <w:szCs w:val="22"/>
        </w:rPr>
        <w:t xml:space="preserve">á bude řešit problematiku </w:t>
      </w:r>
      <w:r w:rsidR="000B00E1">
        <w:rPr>
          <w:rFonts w:ascii="Arial" w:hAnsi="Arial" w:cs="Arial"/>
          <w:sz w:val="22"/>
          <w:szCs w:val="22"/>
        </w:rPr>
        <w:t>nedostatku kvalifikovaných pracovníků</w:t>
      </w:r>
      <w:r w:rsidR="00DC013B" w:rsidRPr="006C7773">
        <w:rPr>
          <w:rFonts w:ascii="Arial" w:hAnsi="Arial" w:cs="Arial"/>
          <w:sz w:val="22"/>
          <w:szCs w:val="22"/>
        </w:rPr>
        <w:t xml:space="preserve"> a </w:t>
      </w:r>
      <w:r w:rsidR="000B00E1">
        <w:rPr>
          <w:rFonts w:ascii="Arial" w:hAnsi="Arial" w:cs="Arial"/>
          <w:sz w:val="22"/>
          <w:szCs w:val="22"/>
        </w:rPr>
        <w:t>odliv talentů</w:t>
      </w:r>
      <w:r w:rsidR="006C7773" w:rsidRPr="006C7773">
        <w:rPr>
          <w:rFonts w:ascii="Arial" w:hAnsi="Arial" w:cs="Arial"/>
          <w:sz w:val="22"/>
          <w:szCs w:val="22"/>
        </w:rPr>
        <w:t xml:space="preserve"> </w:t>
      </w:r>
      <w:r w:rsidR="00625DFC">
        <w:rPr>
          <w:rFonts w:ascii="Arial" w:hAnsi="Arial" w:cs="Arial"/>
          <w:sz w:val="22"/>
          <w:szCs w:val="22"/>
        </w:rPr>
        <w:t xml:space="preserve">v rámci </w:t>
      </w:r>
      <w:r w:rsidR="006C7773" w:rsidRPr="00BB32C7">
        <w:rPr>
          <w:rFonts w:ascii="Arial" w:hAnsi="Arial" w:cs="Arial"/>
          <w:sz w:val="22"/>
          <w:szCs w:val="22"/>
        </w:rPr>
        <w:t xml:space="preserve">projektu </w:t>
      </w:r>
      <w:r w:rsidR="006C7773" w:rsidRPr="006C7773">
        <w:rPr>
          <w:rFonts w:ascii="Arial" w:hAnsi="Arial" w:cs="Arial"/>
          <w:sz w:val="22"/>
          <w:szCs w:val="22"/>
        </w:rPr>
        <w:t xml:space="preserve">Budoucnost česko-polského trhu práce, </w:t>
      </w:r>
      <w:r w:rsidR="006C7773" w:rsidRPr="00E46503">
        <w:rPr>
          <w:rFonts w:ascii="Arial" w:hAnsi="Arial" w:cs="Arial"/>
          <w:sz w:val="22"/>
          <w:szCs w:val="22"/>
        </w:rPr>
        <w:t>který realizuje</w:t>
      </w:r>
      <w:r w:rsidR="006C7773">
        <w:rPr>
          <w:rFonts w:ascii="Arial" w:hAnsi="Arial" w:cs="Arial"/>
          <w:sz w:val="22"/>
          <w:szCs w:val="22"/>
        </w:rPr>
        <w:t xml:space="preserve"> Královéhradecký kraj spolu </w:t>
      </w:r>
      <w:r w:rsidR="006C7773" w:rsidRPr="00E46503">
        <w:rPr>
          <w:rFonts w:ascii="Arial" w:hAnsi="Arial" w:cs="Arial"/>
          <w:sz w:val="22"/>
          <w:szCs w:val="22"/>
        </w:rPr>
        <w:t xml:space="preserve">s Okresní hospodářskou komorou Liberec </w:t>
      </w:r>
      <w:r w:rsidR="006C7773" w:rsidRPr="008F45EA">
        <w:rPr>
          <w:rFonts w:ascii="Arial" w:hAnsi="Arial" w:cs="Arial"/>
          <w:sz w:val="22"/>
          <w:szCs w:val="22"/>
        </w:rPr>
        <w:t>(</w:t>
      </w:r>
      <w:hyperlink r:id="rId9" w:history="1">
        <w:r w:rsidR="006C7773" w:rsidRPr="008F45EA">
          <w:rPr>
            <w:rStyle w:val="Hypertextovodkaz"/>
            <w:rFonts w:ascii="Arial" w:hAnsi="Arial" w:cs="Arial"/>
            <w:sz w:val="22"/>
            <w:szCs w:val="22"/>
          </w:rPr>
          <w:t>https://ohkliberec.cz/projekty/budoucnost-cesko-polskeho-trhu-prace-przyszlosc-czesko-polskiego-rynku-pracy/</w:t>
        </w:r>
      </w:hyperlink>
      <w:r w:rsidR="006C7773" w:rsidRPr="008F45EA">
        <w:rPr>
          <w:rFonts w:ascii="Arial" w:hAnsi="Arial" w:cs="Arial"/>
          <w:sz w:val="22"/>
          <w:szCs w:val="22"/>
        </w:rPr>
        <w:t>)</w:t>
      </w:r>
      <w:r w:rsidR="006C7773">
        <w:rPr>
          <w:rFonts w:ascii="Arial" w:hAnsi="Arial" w:cs="Arial"/>
        </w:rPr>
        <w:t xml:space="preserve"> </w:t>
      </w:r>
      <w:r w:rsidR="006C7773" w:rsidRPr="00E46503">
        <w:rPr>
          <w:rFonts w:ascii="Arial" w:hAnsi="Arial" w:cs="Arial"/>
          <w:sz w:val="22"/>
          <w:szCs w:val="22"/>
        </w:rPr>
        <w:t xml:space="preserve">a polským partnerem –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Karkonoska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Agencja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Rozwoju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Regionalnego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S.A</w:t>
      </w:r>
      <w:r w:rsidR="006C7773">
        <w:rPr>
          <w:rFonts w:ascii="Arial" w:hAnsi="Arial" w:cs="Arial"/>
          <w:sz w:val="22"/>
          <w:szCs w:val="22"/>
        </w:rPr>
        <w:t xml:space="preserve"> </w:t>
      </w:r>
      <w:r w:rsidR="006C7773" w:rsidRPr="008F45EA">
        <w:rPr>
          <w:rFonts w:ascii="Arial" w:hAnsi="Arial" w:cs="Arial"/>
          <w:sz w:val="22"/>
          <w:szCs w:val="22"/>
        </w:rPr>
        <w:t>(</w:t>
      </w:r>
      <w:hyperlink r:id="rId10" w:history="1">
        <w:r w:rsidR="006C7773" w:rsidRPr="008F45EA">
          <w:rPr>
            <w:rStyle w:val="Hypertextovodkaz"/>
            <w:rFonts w:ascii="Arial" w:hAnsi="Arial" w:cs="Arial"/>
            <w:sz w:val="22"/>
            <w:szCs w:val="22"/>
          </w:rPr>
          <w:t>https://karr.pl/przyszlosc-czesko-polskiego-rynku-pracy/</w:t>
        </w:r>
      </w:hyperlink>
      <w:r w:rsidR="006C7773" w:rsidRPr="008F45EA">
        <w:rPr>
          <w:rFonts w:ascii="Arial" w:hAnsi="Arial" w:cs="Arial"/>
          <w:sz w:val="22"/>
          <w:szCs w:val="22"/>
        </w:rPr>
        <w:t>).</w:t>
      </w:r>
    </w:p>
    <w:p w14:paraId="3E9FFE0E" w14:textId="2508C5CF" w:rsidR="000B00E1" w:rsidRPr="000B00E1" w:rsidRDefault="000170B9" w:rsidP="00252440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C7773">
        <w:rPr>
          <w:rFonts w:ascii="Arial" w:hAnsi="Arial" w:cs="Arial"/>
        </w:rPr>
        <w:t>Jednání se zúčastnilo celkem 20 osob</w:t>
      </w:r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 xml:space="preserve">, kteří společně pracovali </w:t>
      </w:r>
      <w:r w:rsidR="001157D7">
        <w:rPr>
          <w:rFonts w:ascii="Arial" w:eastAsia="Times New Roman" w:hAnsi="Arial" w:cs="Arial"/>
          <w:kern w:val="0"/>
          <w:lang w:eastAsia="cs-CZ"/>
          <w14:ligatures w14:val="none"/>
        </w:rPr>
        <w:t xml:space="preserve">ve skupinách </w:t>
      </w:r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>na otázkách souvisejících s výzvami moderního trhu práce v pohraničních oblastech.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 xml:space="preserve">Účastníci pracovali v týmech pod vedením Grzegorze </w:t>
      </w:r>
      <w:proofErr w:type="spellStart"/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>Jokiela</w:t>
      </w:r>
      <w:proofErr w:type="spellEnd"/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 xml:space="preserve">, PhD, </w:t>
      </w:r>
      <w:proofErr w:type="spellStart"/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>DSc</w:t>
      </w:r>
      <w:proofErr w:type="spellEnd"/>
      <w:r w:rsidR="000B00E1" w:rsidRPr="000B00E1">
        <w:rPr>
          <w:rFonts w:ascii="Arial" w:eastAsia="Times New Roman" w:hAnsi="Arial" w:cs="Arial"/>
          <w:kern w:val="0"/>
          <w:lang w:eastAsia="cs-CZ"/>
          <w14:ligatures w14:val="none"/>
        </w:rPr>
        <w:t xml:space="preserve">, profesora UEW, a analyzovali </w:t>
      </w:r>
      <w:r w:rsidR="00252440" w:rsidRPr="00252440">
        <w:rPr>
          <w:rFonts w:ascii="Arial" w:eastAsia="Times New Roman" w:hAnsi="Arial" w:cs="Arial"/>
          <w:kern w:val="0"/>
          <w:lang w:eastAsia="cs-CZ"/>
          <w14:ligatures w14:val="none"/>
        </w:rPr>
        <w:t>konkrétní bariér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>y</w:t>
      </w:r>
      <w:r w:rsidR="00252440" w:rsidRPr="00252440">
        <w:rPr>
          <w:rFonts w:ascii="Arial" w:eastAsia="Times New Roman" w:hAnsi="Arial" w:cs="Arial"/>
          <w:kern w:val="0"/>
          <w:lang w:eastAsia="cs-CZ"/>
          <w14:ligatures w14:val="none"/>
        </w:rPr>
        <w:t xml:space="preserve"> související s nedostatkem kvalifikovaných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252440" w:rsidRPr="00252440">
        <w:rPr>
          <w:rFonts w:ascii="Arial" w:eastAsia="Times New Roman" w:hAnsi="Arial" w:cs="Arial"/>
          <w:kern w:val="0"/>
          <w:lang w:eastAsia="cs-CZ"/>
          <w14:ligatures w14:val="none"/>
        </w:rPr>
        <w:t>pracovníků a dlouhodobým odlivem odborníků z příhraničních regionů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 xml:space="preserve"> vč. </w:t>
      </w:r>
      <w:r w:rsidR="00252440" w:rsidRPr="00252440">
        <w:rPr>
          <w:rFonts w:ascii="Arial" w:eastAsia="Times New Roman" w:hAnsi="Arial" w:cs="Arial"/>
          <w:kern w:val="0"/>
          <w:lang w:eastAsia="cs-CZ"/>
          <w14:ligatures w14:val="none"/>
        </w:rPr>
        <w:t>formulace překážek na základě reálných zkušeností z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52440" w:rsidRPr="00252440">
        <w:rPr>
          <w:rFonts w:ascii="Arial" w:eastAsia="Times New Roman" w:hAnsi="Arial" w:cs="Arial"/>
          <w:kern w:val="0"/>
          <w:lang w:eastAsia="cs-CZ"/>
          <w14:ligatures w14:val="none"/>
        </w:rPr>
        <w:t>praxe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  <w:r w:rsidR="009D7E2B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78886C2B" w14:textId="77777777" w:rsidR="009D7E2B" w:rsidRDefault="000B00E1" w:rsidP="009D7E2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B00E1">
        <w:rPr>
          <w:rFonts w:ascii="Arial" w:eastAsia="Times New Roman" w:hAnsi="Arial" w:cs="Arial"/>
          <w:kern w:val="0"/>
          <w:lang w:eastAsia="cs-CZ"/>
          <w14:ligatures w14:val="none"/>
        </w:rPr>
        <w:t>Každá ze skupin představila dopady své práce, což se stalo výchozím bodem pro další diskusi a výměnu zkušeností ohledně možných směrů a řešení.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 xml:space="preserve"> Klíčové byly například názory kariérních poradců v oblasti školství</w:t>
      </w:r>
      <w:r w:rsidR="009D7E2B">
        <w:rPr>
          <w:rFonts w:ascii="Arial" w:eastAsia="Times New Roman" w:hAnsi="Arial" w:cs="Arial"/>
          <w:kern w:val="0"/>
          <w:lang w:eastAsia="cs-CZ"/>
          <w14:ligatures w14:val="none"/>
        </w:rPr>
        <w:t xml:space="preserve"> a expertů z úřadů práce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73B2FB47" w14:textId="0266C419" w:rsidR="001142C4" w:rsidRDefault="001142C4" w:rsidP="001142C4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Na závěr toho jednání</w:t>
      </w:r>
      <w:r w:rsidRPr="0087774A">
        <w:rPr>
          <w:rFonts w:ascii="Arial" w:eastAsia="Times New Roman" w:hAnsi="Arial" w:cs="Arial"/>
          <w:kern w:val="0"/>
          <w:lang w:eastAsia="cs-CZ"/>
          <w14:ligatures w14:val="none"/>
        </w:rPr>
        <w:t xml:space="preserve"> získali účastníci otevřený prostor pro vyjádření doplňujících podnětů, dotazů a neformální sdílení svých zkušeností. </w:t>
      </w:r>
    </w:p>
    <w:p w14:paraId="745B8C76" w14:textId="0B814032" w:rsidR="0087774A" w:rsidRPr="009D7E2B" w:rsidRDefault="0087774A" w:rsidP="009D7E2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Další jednání této pracovní skupiny proběhne formou online setkání v</w:t>
      </w:r>
      <w:r w:rsidR="00E70426">
        <w:rPr>
          <w:rFonts w:ascii="Arial" w:eastAsia="Times New Roman" w:hAnsi="Arial" w:cs="Arial"/>
          <w:kern w:val="0"/>
          <w:lang w:eastAsia="cs-CZ"/>
          <w14:ligatures w14:val="none"/>
        </w:rPr>
        <w:t> </w:t>
      </w:r>
      <w:r w:rsidR="00252440">
        <w:rPr>
          <w:rFonts w:ascii="Arial" w:eastAsia="Times New Roman" w:hAnsi="Arial" w:cs="Arial"/>
          <w:kern w:val="0"/>
          <w:lang w:eastAsia="cs-CZ"/>
          <w14:ligatures w14:val="none"/>
        </w:rPr>
        <w:t>prosinci</w:t>
      </w:r>
      <w:r w:rsidR="00E70426">
        <w:rPr>
          <w:rFonts w:ascii="Arial" w:eastAsia="Times New Roman" w:hAnsi="Arial" w:cs="Arial"/>
          <w:kern w:val="0"/>
          <w:lang w:eastAsia="cs-CZ"/>
          <w14:ligatures w14:val="none"/>
        </w:rPr>
        <w:t xml:space="preserve"> tohoto roku.</w:t>
      </w:r>
    </w:p>
    <w:p w14:paraId="24BA8DEA" w14:textId="77777777" w:rsidR="000170B9" w:rsidRDefault="000170B9" w:rsidP="00DC013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sectPr w:rsidR="000170B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D859" w14:textId="77777777" w:rsidR="00A943C3" w:rsidRDefault="00A943C3" w:rsidP="00F4284E">
      <w:pPr>
        <w:spacing w:after="0" w:line="240" w:lineRule="auto"/>
      </w:pPr>
      <w:r>
        <w:separator/>
      </w:r>
    </w:p>
  </w:endnote>
  <w:endnote w:type="continuationSeparator" w:id="0">
    <w:p w14:paraId="1F364203" w14:textId="77777777" w:rsidR="00A943C3" w:rsidRDefault="00A943C3" w:rsidP="00F4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DA4C" w14:textId="77777777" w:rsidR="00A943C3" w:rsidRDefault="00A943C3" w:rsidP="00F4284E">
      <w:pPr>
        <w:spacing w:after="0" w:line="240" w:lineRule="auto"/>
      </w:pPr>
      <w:r>
        <w:separator/>
      </w:r>
    </w:p>
  </w:footnote>
  <w:footnote w:type="continuationSeparator" w:id="0">
    <w:p w14:paraId="3A83BBAA" w14:textId="77777777" w:rsidR="00A943C3" w:rsidRDefault="00A943C3" w:rsidP="00F4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62EF" w14:textId="47E88486" w:rsidR="00F4284E" w:rsidRPr="00F4284E" w:rsidRDefault="00F4284E" w:rsidP="00F4284E">
    <w:pPr>
      <w:pStyle w:val="Zhlav"/>
    </w:pPr>
    <w:r>
      <w:ptab w:relativeTo="margin" w:alignment="center" w:leader="none"/>
    </w:r>
  </w:p>
  <w:p w14:paraId="5C95D74D" w14:textId="3BC3377A" w:rsidR="00F4284E" w:rsidRDefault="00F428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F60"/>
    <w:multiLevelType w:val="multilevel"/>
    <w:tmpl w:val="A9743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15B82"/>
    <w:multiLevelType w:val="multilevel"/>
    <w:tmpl w:val="A75C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05A32"/>
    <w:multiLevelType w:val="multilevel"/>
    <w:tmpl w:val="F6F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505FD"/>
    <w:multiLevelType w:val="multilevel"/>
    <w:tmpl w:val="D8D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A49F9"/>
    <w:multiLevelType w:val="multilevel"/>
    <w:tmpl w:val="34A04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81936"/>
    <w:multiLevelType w:val="multilevel"/>
    <w:tmpl w:val="D4789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60BFA"/>
    <w:multiLevelType w:val="multilevel"/>
    <w:tmpl w:val="6492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C625D"/>
    <w:multiLevelType w:val="multilevel"/>
    <w:tmpl w:val="86EE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C5306"/>
    <w:multiLevelType w:val="multilevel"/>
    <w:tmpl w:val="8A6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85EFB"/>
    <w:multiLevelType w:val="multilevel"/>
    <w:tmpl w:val="00B8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649AB"/>
    <w:multiLevelType w:val="multilevel"/>
    <w:tmpl w:val="F90C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307F03"/>
    <w:multiLevelType w:val="multilevel"/>
    <w:tmpl w:val="BED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32645"/>
    <w:multiLevelType w:val="multilevel"/>
    <w:tmpl w:val="D3F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A7953"/>
    <w:multiLevelType w:val="multilevel"/>
    <w:tmpl w:val="7D6E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126EA"/>
    <w:multiLevelType w:val="multilevel"/>
    <w:tmpl w:val="0DBE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BA3800"/>
    <w:multiLevelType w:val="multilevel"/>
    <w:tmpl w:val="27D6A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102FF2"/>
    <w:multiLevelType w:val="multilevel"/>
    <w:tmpl w:val="32C8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105D2"/>
    <w:multiLevelType w:val="multilevel"/>
    <w:tmpl w:val="D164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C33EDE"/>
    <w:multiLevelType w:val="multilevel"/>
    <w:tmpl w:val="3CC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841817">
    <w:abstractNumId w:val="1"/>
  </w:num>
  <w:num w:numId="2" w16cid:durableId="988096452">
    <w:abstractNumId w:val="9"/>
  </w:num>
  <w:num w:numId="3" w16cid:durableId="358699526">
    <w:abstractNumId w:val="11"/>
  </w:num>
  <w:num w:numId="4" w16cid:durableId="220287638">
    <w:abstractNumId w:val="17"/>
  </w:num>
  <w:num w:numId="5" w16cid:durableId="2094356952">
    <w:abstractNumId w:val="2"/>
  </w:num>
  <w:num w:numId="6" w16cid:durableId="866522076">
    <w:abstractNumId w:val="18"/>
  </w:num>
  <w:num w:numId="7" w16cid:durableId="743722838">
    <w:abstractNumId w:val="6"/>
  </w:num>
  <w:num w:numId="8" w16cid:durableId="1954432419">
    <w:abstractNumId w:val="14"/>
  </w:num>
  <w:num w:numId="9" w16cid:durableId="138613425">
    <w:abstractNumId w:val="10"/>
  </w:num>
  <w:num w:numId="10" w16cid:durableId="1418820839">
    <w:abstractNumId w:val="13"/>
  </w:num>
  <w:num w:numId="11" w16cid:durableId="1063334609">
    <w:abstractNumId w:val="15"/>
  </w:num>
  <w:num w:numId="12" w16cid:durableId="957445308">
    <w:abstractNumId w:val="8"/>
  </w:num>
  <w:num w:numId="13" w16cid:durableId="773205466">
    <w:abstractNumId w:val="4"/>
  </w:num>
  <w:num w:numId="14" w16cid:durableId="44522815">
    <w:abstractNumId w:val="12"/>
  </w:num>
  <w:num w:numId="15" w16cid:durableId="67457939">
    <w:abstractNumId w:val="5"/>
  </w:num>
  <w:num w:numId="16" w16cid:durableId="790172425">
    <w:abstractNumId w:val="16"/>
  </w:num>
  <w:num w:numId="17" w16cid:durableId="942150523">
    <w:abstractNumId w:val="0"/>
  </w:num>
  <w:num w:numId="18" w16cid:durableId="1377194339">
    <w:abstractNumId w:val="3"/>
  </w:num>
  <w:num w:numId="19" w16cid:durableId="54814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F0"/>
    <w:rsid w:val="00013521"/>
    <w:rsid w:val="000170B9"/>
    <w:rsid w:val="00066A3A"/>
    <w:rsid w:val="000B00E1"/>
    <w:rsid w:val="000E48FB"/>
    <w:rsid w:val="000F26A2"/>
    <w:rsid w:val="001142C4"/>
    <w:rsid w:val="001157D7"/>
    <w:rsid w:val="001A11F9"/>
    <w:rsid w:val="001E283F"/>
    <w:rsid w:val="00221EA4"/>
    <w:rsid w:val="00222D9B"/>
    <w:rsid w:val="00252440"/>
    <w:rsid w:val="004047F6"/>
    <w:rsid w:val="00417F62"/>
    <w:rsid w:val="00436E4E"/>
    <w:rsid w:val="00441D2E"/>
    <w:rsid w:val="0046085D"/>
    <w:rsid w:val="0049224C"/>
    <w:rsid w:val="004A3D8C"/>
    <w:rsid w:val="004B6EC4"/>
    <w:rsid w:val="004D7C7D"/>
    <w:rsid w:val="004E3DFF"/>
    <w:rsid w:val="004F0043"/>
    <w:rsid w:val="00525053"/>
    <w:rsid w:val="005A7D30"/>
    <w:rsid w:val="00625DFC"/>
    <w:rsid w:val="006864E5"/>
    <w:rsid w:val="006B2FE4"/>
    <w:rsid w:val="006C7773"/>
    <w:rsid w:val="006E256B"/>
    <w:rsid w:val="006F69E2"/>
    <w:rsid w:val="00716BBE"/>
    <w:rsid w:val="00740A2C"/>
    <w:rsid w:val="007530A7"/>
    <w:rsid w:val="007D5CC6"/>
    <w:rsid w:val="0087774A"/>
    <w:rsid w:val="008A1C2D"/>
    <w:rsid w:val="008D6A59"/>
    <w:rsid w:val="008F45EA"/>
    <w:rsid w:val="00923AC1"/>
    <w:rsid w:val="00923CF0"/>
    <w:rsid w:val="009C627A"/>
    <w:rsid w:val="009D2D19"/>
    <w:rsid w:val="009D7E2B"/>
    <w:rsid w:val="00A848F0"/>
    <w:rsid w:val="00A943C3"/>
    <w:rsid w:val="00AD4430"/>
    <w:rsid w:val="00B0535C"/>
    <w:rsid w:val="00B203A7"/>
    <w:rsid w:val="00B21C7A"/>
    <w:rsid w:val="00B372F9"/>
    <w:rsid w:val="00BB174C"/>
    <w:rsid w:val="00BB32C7"/>
    <w:rsid w:val="00BC3A14"/>
    <w:rsid w:val="00C84042"/>
    <w:rsid w:val="00D060C5"/>
    <w:rsid w:val="00D271B4"/>
    <w:rsid w:val="00DC013B"/>
    <w:rsid w:val="00DC0424"/>
    <w:rsid w:val="00E15896"/>
    <w:rsid w:val="00E46503"/>
    <w:rsid w:val="00E6698D"/>
    <w:rsid w:val="00E70426"/>
    <w:rsid w:val="00EA03DB"/>
    <w:rsid w:val="00F4284E"/>
    <w:rsid w:val="00F63E30"/>
    <w:rsid w:val="00F7640A"/>
    <w:rsid w:val="00FD47B7"/>
    <w:rsid w:val="00FD6050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5837"/>
  <w15:chartTrackingRefBased/>
  <w15:docId w15:val="{3318E7CA-9745-4F0C-BADA-1B126CA9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4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4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8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8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8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8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8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8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8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48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8F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8F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8F0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ln"/>
    <w:rsid w:val="00FF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FF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4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84E"/>
  </w:style>
  <w:style w:type="paragraph" w:styleId="Zpat">
    <w:name w:val="footer"/>
    <w:basedOn w:val="Normln"/>
    <w:link w:val="ZpatChar"/>
    <w:uiPriority w:val="99"/>
    <w:unhideWhenUsed/>
    <w:rsid w:val="00F4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84E"/>
  </w:style>
  <w:style w:type="character" w:styleId="Hypertextovodkaz">
    <w:name w:val="Hyperlink"/>
    <w:basedOn w:val="Standardnpsmoodstavce"/>
    <w:uiPriority w:val="99"/>
    <w:unhideWhenUsed/>
    <w:rsid w:val="00D271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71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7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8472">
          <w:marLeft w:val="0"/>
          <w:marRight w:val="0"/>
          <w:marTop w:val="0"/>
          <w:marBottom w:val="3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</w:divsChild>
    </w:div>
    <w:div w:id="2077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2029">
          <w:marLeft w:val="0"/>
          <w:marRight w:val="0"/>
          <w:marTop w:val="0"/>
          <w:marBottom w:val="30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arr.pl/przyszlosc-czesko-polskiego-rynku-pr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kliberec.cz/projekty/budoucnost-cesko-polskeho-trhu-prace-przyszlosc-czesko-polskiego-rynku-prac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Procházka</dc:creator>
  <cp:keywords/>
  <dc:description/>
  <cp:lastModifiedBy>Pechánek Luboš Ing.</cp:lastModifiedBy>
  <cp:revision>7</cp:revision>
  <cp:lastPrinted>2026-02-23T19:20:00Z</cp:lastPrinted>
  <dcterms:created xsi:type="dcterms:W3CDTF">2026-05-17T08:53:00Z</dcterms:created>
  <dcterms:modified xsi:type="dcterms:W3CDTF">2026-06-24T07:25:00Z</dcterms:modified>
</cp:coreProperties>
</file>