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8E5F" w14:textId="77777777" w:rsidR="003E6A14" w:rsidRPr="00CE39C8" w:rsidRDefault="003E6A14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>
        <w:t xml:space="preserve"> </w:t>
      </w:r>
      <w:r>
        <w:t>3</w:t>
      </w:r>
      <w:r>
        <w:t>2</w:t>
      </w:r>
      <w:r>
        <w:t>: V</w:t>
      </w:r>
      <w:r w:rsidRPr="00CE39C8">
        <w:t>ýzv</w:t>
      </w:r>
      <w:r>
        <w:t>a</w:t>
      </w:r>
      <w:r w:rsidRPr="00CE39C8">
        <w:t xml:space="preserve"> k</w:t>
      </w:r>
      <w:r>
        <w:t> </w:t>
      </w:r>
      <w:r>
        <w:t>odstranění pochybností</w:t>
      </w:r>
      <w:bookmarkEnd w:id="0"/>
      <w:bookmarkEnd w:id="1"/>
      <w:bookmarkEnd w:id="2"/>
    </w:p>
    <w:p w14:paraId="69D7C453" w14:textId="77777777" w:rsidR="003E6A14" w:rsidRPr="009B31AB" w:rsidRDefault="003E6A14" w:rsidP="00723882">
      <w:pPr>
        <w:jc w:val="both"/>
        <w:rPr>
          <w:rFonts w:ascii="Arial" w:hAnsi="Arial"/>
          <w:lang w:eastAsia="cs-CZ"/>
        </w:rPr>
      </w:pPr>
    </w:p>
    <w:p w14:paraId="1593A110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5B968E6B" w14:textId="77777777" w:rsidR="003E6A14" w:rsidRPr="00657166" w:rsidRDefault="003E6A14" w:rsidP="00EE3536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39E29422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4459C075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423915C1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2304715F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7C7DFE55" w14:textId="77777777" w:rsidR="003E6A14" w:rsidRPr="009B31AB" w:rsidRDefault="003E6A14" w:rsidP="00EE3536">
      <w:pPr>
        <w:jc w:val="both"/>
        <w:rPr>
          <w:rFonts w:ascii="Arial" w:hAnsi="Arial"/>
        </w:rPr>
      </w:pPr>
    </w:p>
    <w:p w14:paraId="08930542" w14:textId="77777777" w:rsidR="003E6A14" w:rsidRPr="009B31AB" w:rsidRDefault="003E6A14" w:rsidP="00EE3536">
      <w:pPr>
        <w:jc w:val="both"/>
        <w:rPr>
          <w:rFonts w:ascii="Arial" w:hAnsi="Arial"/>
        </w:rPr>
      </w:pPr>
    </w:p>
    <w:p w14:paraId="0B3D6A8E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 xml:space="preserve">V ………………… dne </w:t>
      </w:r>
      <w:r w:rsidRPr="00657166">
        <w:rPr>
          <w:rFonts w:ascii="Arial" w:hAnsi="Arial"/>
          <w:sz w:val="20"/>
          <w:szCs w:val="20"/>
        </w:rPr>
        <w:t>………………</w:t>
      </w:r>
    </w:p>
    <w:p w14:paraId="4E2D7831" w14:textId="77777777" w:rsidR="003E6A14" w:rsidRPr="00657166" w:rsidRDefault="003E6A14" w:rsidP="00EE3536">
      <w:pPr>
        <w:jc w:val="both"/>
        <w:rPr>
          <w:rFonts w:ascii="Arial" w:hAnsi="Arial"/>
          <w:sz w:val="20"/>
          <w:szCs w:val="20"/>
        </w:rPr>
      </w:pPr>
    </w:p>
    <w:p w14:paraId="4168C8E4" w14:textId="77777777" w:rsidR="003E6A14" w:rsidRPr="00770639" w:rsidRDefault="003E6A14" w:rsidP="00EE3536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6BEFAB8A" w14:textId="77777777" w:rsidR="003E6A14" w:rsidRPr="00770639" w:rsidRDefault="003E6A14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6494CFBB" w14:textId="77777777" w:rsidR="003E6A14" w:rsidRPr="00770639" w:rsidRDefault="003E6A14" w:rsidP="00EE353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3BF229DA" w14:textId="77777777" w:rsidR="003E6A14" w:rsidRDefault="003E6A14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543C5FC5" w14:textId="77777777" w:rsidR="003E6A14" w:rsidRPr="005159D0" w:rsidRDefault="003E6A14" w:rsidP="00EE353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2B32DEA9" w14:textId="77777777" w:rsidR="003E6A14" w:rsidRPr="009B31AB" w:rsidRDefault="003E6A14" w:rsidP="00723882">
      <w:pPr>
        <w:jc w:val="both"/>
        <w:rPr>
          <w:rFonts w:ascii="Arial" w:hAnsi="Arial"/>
        </w:rPr>
      </w:pPr>
    </w:p>
    <w:p w14:paraId="5994C7EB" w14:textId="77777777" w:rsidR="003E6A14" w:rsidRPr="00CE39C8" w:rsidRDefault="003E6A14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3BC669FF" w14:textId="77777777" w:rsidR="003E6A14" w:rsidRPr="00CE39C8" w:rsidRDefault="003E6A14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</w:t>
      </w:r>
      <w:r>
        <w:rPr>
          <w:rFonts w:ascii="Arial" w:hAnsi="Arial"/>
          <w:b/>
          <w:bCs/>
          <w:sz w:val="24"/>
          <w:szCs w:val="24"/>
        </w:rPr>
        <w:t> odstranění pochybností</w:t>
      </w:r>
    </w:p>
    <w:p w14:paraId="45DD3D7E" w14:textId="77777777" w:rsidR="003E6A14" w:rsidRPr="009B31AB" w:rsidRDefault="003E6A14" w:rsidP="00723882">
      <w:pPr>
        <w:jc w:val="both"/>
        <w:rPr>
          <w:rFonts w:ascii="Arial" w:hAnsi="Arial"/>
          <w:b/>
          <w:bCs/>
        </w:rPr>
      </w:pPr>
    </w:p>
    <w:p w14:paraId="538CED27" w14:textId="77777777" w:rsidR="003E6A14" w:rsidRPr="00502E78" w:rsidRDefault="003E6A14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poplatku“) </w:t>
      </w:r>
      <w:r>
        <w:rPr>
          <w:rFonts w:ascii="Arial" w:hAnsi="Arial"/>
          <w:sz w:val="20"/>
          <w:szCs w:val="20"/>
        </w:rPr>
        <w:t>Vás podle § 89 odst. 1 zákona č. 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řád“),</w:t>
      </w:r>
      <w:r>
        <w:rPr>
          <w:rFonts w:ascii="Arial" w:hAnsi="Arial"/>
          <w:sz w:val="20"/>
          <w:szCs w:val="20"/>
        </w:rPr>
        <w:t xml:space="preserve"> ve věci </w:t>
      </w:r>
      <w:r>
        <w:rPr>
          <w:rFonts w:ascii="Arial" w:hAnsi="Arial"/>
          <w:sz w:val="20"/>
          <w:szCs w:val="20"/>
        </w:rPr>
        <w:t xml:space="preserve">…………………….. </w:t>
      </w:r>
      <w:r w:rsidRPr="00502E78">
        <w:rPr>
          <w:rFonts w:ascii="Arial" w:hAnsi="Arial"/>
          <w:color w:val="0070C0"/>
          <w:sz w:val="20"/>
          <w:szCs w:val="20"/>
        </w:rPr>
        <w:t>(specifikovat</w:t>
      </w:r>
      <w:r w:rsidRPr="00502E78">
        <w:rPr>
          <w:rFonts w:ascii="Arial" w:hAnsi="Arial"/>
          <w:color w:val="0070C0"/>
          <w:sz w:val="20"/>
          <w:szCs w:val="20"/>
        </w:rPr>
        <w:t xml:space="preserve"> písemnost, předloženou poplatkovým subjektem</w:t>
      </w:r>
      <w:r>
        <w:rPr>
          <w:rFonts w:ascii="Arial" w:hAnsi="Arial"/>
          <w:color w:val="0070C0"/>
          <w:sz w:val="20"/>
          <w:szCs w:val="20"/>
        </w:rPr>
        <w:t>, která je zpochybněna</w:t>
      </w:r>
      <w:r w:rsidRPr="00502E78">
        <w:rPr>
          <w:rFonts w:ascii="Arial" w:hAnsi="Arial"/>
          <w:color w:val="0070C0"/>
          <w:sz w:val="20"/>
          <w:szCs w:val="20"/>
        </w:rPr>
        <w:t>)</w:t>
      </w:r>
    </w:p>
    <w:p w14:paraId="6072DDF6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31BA1CAE" w14:textId="77777777" w:rsidR="003E6A14" w:rsidRPr="00CE39C8" w:rsidRDefault="003E6A14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4BEB11C8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141605F1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 odstranění pochybností o správnosti </w:t>
      </w:r>
      <w:r>
        <w:rPr>
          <w:rFonts w:ascii="Arial" w:hAnsi="Arial"/>
          <w:sz w:val="20"/>
          <w:szCs w:val="20"/>
        </w:rPr>
        <w:t xml:space="preserve">/ průkaznosti / úplnosti / pravdivosti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(vybrat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 nabízených </w:t>
      </w:r>
      <w:r>
        <w:rPr>
          <w:rFonts w:ascii="Arial" w:hAnsi="Arial"/>
          <w:i/>
          <w:iCs/>
          <w:color w:val="0070C0"/>
          <w:sz w:val="20"/>
          <w:szCs w:val="20"/>
        </w:rPr>
        <w:t>možností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jednu či více </w:t>
      </w:r>
      <w:r>
        <w:rPr>
          <w:rFonts w:ascii="Arial" w:hAnsi="Arial"/>
          <w:i/>
          <w:iCs/>
          <w:color w:val="0070C0"/>
          <w:sz w:val="20"/>
          <w:szCs w:val="20"/>
        </w:rPr>
        <w:t>konkrétní</w:t>
      </w:r>
      <w:r>
        <w:rPr>
          <w:rFonts w:ascii="Arial" w:hAnsi="Arial"/>
          <w:i/>
          <w:iCs/>
          <w:color w:val="0070C0"/>
          <w:sz w:val="20"/>
          <w:szCs w:val="20"/>
        </w:rPr>
        <w:t>ch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pochybnost</w:t>
      </w:r>
      <w:r>
        <w:rPr>
          <w:rFonts w:ascii="Arial" w:hAnsi="Arial"/>
          <w:i/>
          <w:iCs/>
          <w:color w:val="0070C0"/>
          <w:sz w:val="20"/>
          <w:szCs w:val="20"/>
        </w:rPr>
        <w:t>í)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údajů v písemnosti </w:t>
      </w:r>
      <w:r>
        <w:rPr>
          <w:rFonts w:ascii="Arial" w:hAnsi="Arial"/>
          <w:sz w:val="20"/>
          <w:szCs w:val="20"/>
        </w:rPr>
        <w:t>uvedených</w:t>
      </w:r>
      <w:r>
        <w:rPr>
          <w:rFonts w:ascii="Arial" w:hAnsi="Arial"/>
          <w:sz w:val="20"/>
          <w:szCs w:val="20"/>
        </w:rPr>
        <w:t>, které spočívají v</w:t>
      </w:r>
      <w:r>
        <w:rPr>
          <w:rFonts w:ascii="Arial" w:hAnsi="Arial"/>
          <w:sz w:val="20"/>
          <w:szCs w:val="20"/>
        </w:rPr>
        <w:t xml:space="preserve"> </w:t>
      </w:r>
    </w:p>
    <w:p w14:paraId="2BEEB1B0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37D2F" w14:textId="77777777" w:rsidR="003E6A14" w:rsidRPr="002F37E7" w:rsidRDefault="003E6A14" w:rsidP="002E3EB4">
      <w:pPr>
        <w:jc w:val="both"/>
        <w:rPr>
          <w:rFonts w:ascii="Arial" w:hAnsi="Arial"/>
          <w:sz w:val="20"/>
          <w:szCs w:val="20"/>
        </w:rPr>
      </w:pPr>
      <w:r w:rsidRPr="002F37E7">
        <w:rPr>
          <w:rFonts w:ascii="Arial" w:hAnsi="Arial"/>
          <w:i/>
          <w:color w:val="0070C0"/>
          <w:sz w:val="20"/>
          <w:szCs w:val="20"/>
        </w:rPr>
        <w:t>(uvést, v čem jsou spatřovány pochybnosti, např. nedoložení potvrzení, doložení nesprávného nebo neúplného dokladu, nesrovnalosti v ohlášení)</w:t>
      </w:r>
    </w:p>
    <w:p w14:paraId="0F866286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317E5844" w14:textId="77777777" w:rsidR="003E6A14" w:rsidRDefault="003E6A14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Pochybnosti</w:t>
      </w:r>
      <w:r>
        <w:rPr>
          <w:rFonts w:ascii="Arial" w:hAnsi="Arial"/>
          <w:sz w:val="20"/>
          <w:szCs w:val="20"/>
        </w:rPr>
        <w:t xml:space="preserve"> odstraňte postupem podle § 89 odst. 2 daňového řádu tak</w:t>
      </w:r>
      <w:r>
        <w:rPr>
          <w:rFonts w:ascii="Arial" w:hAnsi="Arial"/>
          <w:sz w:val="20"/>
          <w:szCs w:val="20"/>
        </w:rPr>
        <w:t>, že ……………………………………………………………………………</w:t>
      </w:r>
      <w:r>
        <w:rPr>
          <w:rFonts w:ascii="Arial" w:hAnsi="Arial"/>
          <w:sz w:val="20"/>
          <w:szCs w:val="20"/>
        </w:rPr>
        <w:t>………………………………………….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(návodným způsobem popsat, jak mají být pochybnosti odstraněny</w:t>
      </w:r>
      <w:r>
        <w:rPr>
          <w:rFonts w:ascii="Arial" w:hAnsi="Arial"/>
          <w:i/>
          <w:color w:val="0070C0"/>
          <w:sz w:val="20"/>
          <w:szCs w:val="20"/>
        </w:rPr>
        <w:t>, aby poplatkový subjekt věděl</w:t>
      </w:r>
      <w:r>
        <w:rPr>
          <w:rFonts w:ascii="Arial" w:hAnsi="Arial"/>
          <w:i/>
          <w:color w:val="0070C0"/>
          <w:sz w:val="20"/>
          <w:szCs w:val="20"/>
        </w:rPr>
        <w:t>:</w:t>
      </w:r>
      <w:r>
        <w:rPr>
          <w:rFonts w:ascii="Arial" w:hAnsi="Arial"/>
          <w:i/>
          <w:color w:val="0070C0"/>
          <w:sz w:val="20"/>
          <w:szCs w:val="20"/>
        </w:rPr>
        <w:t xml:space="preserve"> jak má nejasnosti vysvětlit, jak má nepravdivé</w:t>
      </w:r>
      <w:r>
        <w:rPr>
          <w:rFonts w:ascii="Arial" w:hAnsi="Arial"/>
          <w:i/>
          <w:color w:val="0070C0"/>
          <w:sz w:val="20"/>
          <w:szCs w:val="20"/>
        </w:rPr>
        <w:t xml:space="preserve"> nebo neúplné</w:t>
      </w:r>
      <w:r>
        <w:rPr>
          <w:rFonts w:ascii="Arial" w:hAnsi="Arial"/>
          <w:i/>
          <w:color w:val="0070C0"/>
          <w:sz w:val="20"/>
          <w:szCs w:val="20"/>
        </w:rPr>
        <w:t xml:space="preserve"> údaje opravit</w:t>
      </w:r>
      <w:r>
        <w:rPr>
          <w:rFonts w:ascii="Arial" w:hAnsi="Arial"/>
          <w:i/>
          <w:color w:val="0070C0"/>
          <w:sz w:val="20"/>
          <w:szCs w:val="20"/>
        </w:rPr>
        <w:t xml:space="preserve">, čím má pravdivost údajů prokázat, </w:t>
      </w:r>
      <w:r>
        <w:rPr>
          <w:rFonts w:ascii="Arial" w:hAnsi="Arial"/>
          <w:i/>
          <w:color w:val="0070C0"/>
          <w:sz w:val="20"/>
          <w:szCs w:val="20"/>
        </w:rPr>
        <w:t xml:space="preserve">co má doložit, </w:t>
      </w:r>
      <w:r>
        <w:rPr>
          <w:rFonts w:ascii="Arial" w:hAnsi="Arial"/>
          <w:i/>
          <w:color w:val="0070C0"/>
          <w:sz w:val="20"/>
          <w:szCs w:val="20"/>
        </w:rPr>
        <w:t>jaký důkazní prostředek má předložit</w:t>
      </w:r>
      <w:r>
        <w:rPr>
          <w:rFonts w:ascii="Arial" w:hAnsi="Arial"/>
          <w:i/>
          <w:color w:val="0070C0"/>
          <w:sz w:val="20"/>
          <w:szCs w:val="20"/>
        </w:rPr>
        <w:t xml:space="preserve"> apod.)</w:t>
      </w:r>
    </w:p>
    <w:p w14:paraId="570CFB46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28108CB7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1DF30B9E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10117CA6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Lhůta 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 odstranění pochybností se stanoví v délce </w:t>
      </w:r>
      <w:r w:rsidRPr="00CE39C8">
        <w:rPr>
          <w:rFonts w:ascii="Arial" w:hAnsi="Arial"/>
          <w:sz w:val="20"/>
          <w:szCs w:val="20"/>
        </w:rPr>
        <w:t xml:space="preserve"> …….</w:t>
      </w:r>
      <w:r>
        <w:rPr>
          <w:rFonts w:ascii="Arial" w:hAnsi="Arial"/>
          <w:sz w:val="20"/>
          <w:szCs w:val="20"/>
        </w:rPr>
        <w:t xml:space="preserve"> dnů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09E7B464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190009C4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318368D7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 xml:space="preserve">: </w:t>
      </w:r>
    </w:p>
    <w:p w14:paraId="1959C245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Jestliže vzniknou správci poplatku konkrétní pochybnosti o správnosti, průkaznosti nebo úplnosti </w:t>
      </w:r>
      <w:r>
        <w:rPr>
          <w:rFonts w:ascii="Arial" w:hAnsi="Arial"/>
          <w:sz w:val="20"/>
          <w:szCs w:val="20"/>
        </w:rPr>
        <w:t xml:space="preserve">písemností, předložených poplatkovým subjektem nebo o pravdivosti údajů v nich </w:t>
      </w:r>
      <w:r>
        <w:rPr>
          <w:rFonts w:ascii="Arial" w:hAnsi="Arial"/>
          <w:sz w:val="20"/>
          <w:szCs w:val="20"/>
        </w:rPr>
        <w:t>uvedených, sděl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správce poplatku </w:t>
      </w:r>
      <w:r>
        <w:rPr>
          <w:rFonts w:ascii="Arial" w:hAnsi="Arial"/>
          <w:sz w:val="20"/>
          <w:szCs w:val="20"/>
        </w:rPr>
        <w:t xml:space="preserve">podle § 89 odst. 1 </w:t>
      </w:r>
      <w:r>
        <w:rPr>
          <w:rFonts w:ascii="Arial" w:hAnsi="Arial"/>
          <w:sz w:val="20"/>
          <w:szCs w:val="20"/>
        </w:rPr>
        <w:t xml:space="preserve">a 2 </w:t>
      </w:r>
      <w:r>
        <w:rPr>
          <w:rFonts w:ascii="Arial" w:hAnsi="Arial"/>
          <w:sz w:val="20"/>
          <w:szCs w:val="20"/>
        </w:rPr>
        <w:t>daňového řádu tyt</w:t>
      </w:r>
      <w:r>
        <w:rPr>
          <w:rFonts w:ascii="Arial" w:hAnsi="Arial"/>
          <w:sz w:val="20"/>
          <w:szCs w:val="20"/>
        </w:rPr>
        <w:t xml:space="preserve">o pochybnosti poplatkovému subjektu </w:t>
      </w:r>
      <w:r>
        <w:rPr>
          <w:rFonts w:ascii="Arial" w:hAnsi="Arial"/>
          <w:sz w:val="20"/>
          <w:szCs w:val="20"/>
        </w:rPr>
        <w:t>a </w:t>
      </w:r>
      <w:r>
        <w:rPr>
          <w:rFonts w:ascii="Arial" w:hAnsi="Arial"/>
          <w:sz w:val="20"/>
          <w:szCs w:val="20"/>
        </w:rPr>
        <w:t>vyzve jej, aby se k nim ve stanovené lhůtě vyjádřil</w:t>
      </w:r>
      <w:r>
        <w:rPr>
          <w:rFonts w:ascii="Arial" w:hAnsi="Arial"/>
          <w:sz w:val="20"/>
          <w:szCs w:val="20"/>
        </w:rPr>
        <w:t>, neúplné údaje doplnil, nejasnosti vysvětlil, nepravdivé údaje opravil nebo pravdivost údajů prokázal</w:t>
      </w:r>
      <w:r>
        <w:rPr>
          <w:rFonts w:ascii="Arial" w:hAnsi="Arial"/>
          <w:sz w:val="20"/>
          <w:szCs w:val="20"/>
        </w:rPr>
        <w:t xml:space="preserve"> a předložil důkazní prostředky tak, aby došlo k odstranění těchto pochybností.</w:t>
      </w:r>
      <w:r>
        <w:rPr>
          <w:rFonts w:ascii="Arial" w:hAnsi="Arial"/>
          <w:sz w:val="20"/>
          <w:szCs w:val="20"/>
        </w:rPr>
        <w:t xml:space="preserve"> </w:t>
      </w:r>
    </w:p>
    <w:p w14:paraId="237E9374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49EBA06F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Správci poplatku vznikly pochybnosti o údajích uvedených v </w:t>
      </w:r>
    </w:p>
    <w:p w14:paraId="6F768D40" w14:textId="77777777" w:rsidR="003E6A14" w:rsidRDefault="003E6A14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 </w:t>
      </w:r>
      <w:r w:rsidRPr="002F37E7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>U</w:t>
      </w:r>
      <w:r w:rsidRPr="002F37E7">
        <w:rPr>
          <w:rFonts w:ascii="Arial" w:hAnsi="Arial"/>
          <w:i/>
          <w:color w:val="0070C0"/>
          <w:sz w:val="20"/>
          <w:szCs w:val="20"/>
        </w:rPr>
        <w:t>vést</w:t>
      </w:r>
      <w:r>
        <w:rPr>
          <w:rFonts w:ascii="Arial" w:hAnsi="Arial"/>
          <w:i/>
          <w:color w:val="0070C0"/>
          <w:sz w:val="20"/>
          <w:szCs w:val="20"/>
        </w:rPr>
        <w:t xml:space="preserve">, jaké podání </w:t>
      </w:r>
      <w:r>
        <w:rPr>
          <w:rFonts w:ascii="Arial" w:hAnsi="Arial"/>
          <w:i/>
          <w:color w:val="0070C0"/>
          <w:sz w:val="20"/>
          <w:szCs w:val="20"/>
        </w:rPr>
        <w:lastRenderedPageBreak/>
        <w:t xml:space="preserve">bylo učiněno a kdy došlo správci poplatku, co </w:t>
      </w:r>
      <w:r>
        <w:rPr>
          <w:rFonts w:ascii="Arial" w:hAnsi="Arial"/>
          <w:i/>
          <w:color w:val="0070C0"/>
          <w:sz w:val="20"/>
          <w:szCs w:val="20"/>
        </w:rPr>
        <w:t>je předmětem podání,</w:t>
      </w:r>
      <w:r>
        <w:rPr>
          <w:rFonts w:ascii="Arial" w:hAnsi="Arial"/>
          <w:i/>
          <w:color w:val="0070C0"/>
          <w:sz w:val="20"/>
          <w:szCs w:val="20"/>
        </w:rPr>
        <w:t xml:space="preserve"> podrobně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 xml:space="preserve">konkretizovat, </w:t>
      </w:r>
      <w:r>
        <w:rPr>
          <w:rFonts w:ascii="Arial" w:hAnsi="Arial"/>
          <w:i/>
          <w:color w:val="0070C0"/>
          <w:sz w:val="20"/>
          <w:szCs w:val="20"/>
        </w:rPr>
        <w:t xml:space="preserve">v čem správce poplatku spatřuje pochybnosti, proč tyto pochybnosti musí být </w:t>
      </w:r>
      <w:r>
        <w:rPr>
          <w:rFonts w:ascii="Arial" w:hAnsi="Arial"/>
          <w:i/>
          <w:color w:val="0070C0"/>
          <w:sz w:val="20"/>
          <w:szCs w:val="20"/>
        </w:rPr>
        <w:t>odstraněny, jak m</w:t>
      </w:r>
      <w:r>
        <w:rPr>
          <w:rFonts w:ascii="Arial" w:hAnsi="Arial"/>
          <w:i/>
          <w:color w:val="0070C0"/>
          <w:sz w:val="20"/>
          <w:szCs w:val="20"/>
        </w:rPr>
        <w:t>á poplatkový subjekt postupovat…).</w:t>
      </w:r>
    </w:p>
    <w:p w14:paraId="3215C2AB" w14:textId="77777777" w:rsidR="003E6A14" w:rsidRDefault="003E6A14" w:rsidP="00723882">
      <w:pPr>
        <w:jc w:val="both"/>
        <w:rPr>
          <w:rFonts w:ascii="Arial" w:hAnsi="Arial"/>
          <w:i/>
          <w:color w:val="0070C0"/>
          <w:sz w:val="20"/>
          <w:szCs w:val="20"/>
        </w:rPr>
      </w:pPr>
    </w:p>
    <w:p w14:paraId="07D9DBB0" w14:textId="77777777" w:rsidR="003E6A14" w:rsidRDefault="003E6A14" w:rsidP="00723882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>
        <w:rPr>
          <w:rFonts w:ascii="Arial" w:hAnsi="Arial"/>
          <w:iCs/>
          <w:sz w:val="20"/>
          <w:szCs w:val="20"/>
        </w:rPr>
        <w:t>ochybnosti je třeba odstranit ve lhůtě, která je uvedena ve výroku této výzvy.</w:t>
      </w:r>
    </w:p>
    <w:p w14:paraId="4BCD9FF1" w14:textId="77777777" w:rsidR="003E6A14" w:rsidRPr="002861F7" w:rsidRDefault="003E6A14" w:rsidP="00723882">
      <w:pPr>
        <w:jc w:val="both"/>
        <w:rPr>
          <w:rFonts w:ascii="Arial" w:hAnsi="Arial"/>
          <w:iCs/>
          <w:sz w:val="20"/>
          <w:szCs w:val="20"/>
        </w:rPr>
      </w:pPr>
    </w:p>
    <w:p w14:paraId="2A7DB273" w14:textId="77777777" w:rsidR="003E6A14" w:rsidRPr="00CE39C8" w:rsidRDefault="003E6A14" w:rsidP="00723882">
      <w:pPr>
        <w:jc w:val="both"/>
        <w:rPr>
          <w:rFonts w:ascii="Arial" w:hAnsi="Arial"/>
          <w:bCs/>
          <w:sz w:val="20"/>
          <w:szCs w:val="20"/>
        </w:rPr>
      </w:pPr>
    </w:p>
    <w:p w14:paraId="3333ADB6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609BE0FA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Nebudou-li </w:t>
      </w:r>
      <w:r>
        <w:rPr>
          <w:rFonts w:ascii="Arial" w:hAnsi="Arial"/>
          <w:sz w:val="20"/>
          <w:szCs w:val="20"/>
        </w:rPr>
        <w:t xml:space="preserve">pochybnosti sdělené ve výzvě odstraněny, nebo nebude-li dodržena lhůta stanovená k jejich odstranění, tedy </w:t>
      </w:r>
      <w:r>
        <w:rPr>
          <w:rFonts w:ascii="Arial" w:hAnsi="Arial"/>
          <w:sz w:val="20"/>
          <w:szCs w:val="20"/>
        </w:rPr>
        <w:t xml:space="preserve">neposkytne-li poplatkový subjekt </w:t>
      </w:r>
      <w:r>
        <w:rPr>
          <w:rFonts w:ascii="Arial" w:hAnsi="Arial"/>
          <w:sz w:val="20"/>
          <w:szCs w:val="20"/>
        </w:rPr>
        <w:t>potřebnou součinnost k odstranění pochybností, může správce poplatku stanovit poplatek podle pomůcek</w:t>
      </w:r>
      <w:r>
        <w:rPr>
          <w:rFonts w:ascii="Arial" w:hAnsi="Arial"/>
          <w:sz w:val="20"/>
          <w:szCs w:val="20"/>
        </w:rPr>
        <w:t xml:space="preserve"> (§ 90 odst. 4 </w:t>
      </w:r>
      <w:r>
        <w:rPr>
          <w:rFonts w:ascii="Arial" w:hAnsi="Arial"/>
          <w:sz w:val="20"/>
          <w:szCs w:val="20"/>
        </w:rPr>
        <w:t>daňového řádu), nebude-li možné stanovit poplatek na základě dokazování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Správce poplatku může</w:t>
      </w:r>
      <w:r>
        <w:rPr>
          <w:rFonts w:ascii="Arial" w:hAnsi="Arial"/>
          <w:sz w:val="20"/>
          <w:szCs w:val="20"/>
        </w:rPr>
        <w:t xml:space="preserve"> zahájit </w:t>
      </w:r>
      <w:r>
        <w:rPr>
          <w:rFonts w:ascii="Arial" w:hAnsi="Arial"/>
          <w:sz w:val="20"/>
          <w:szCs w:val="20"/>
        </w:rPr>
        <w:t xml:space="preserve">za účelem odstranění pochybností </w:t>
      </w:r>
      <w:r>
        <w:rPr>
          <w:rFonts w:ascii="Arial" w:hAnsi="Arial"/>
          <w:sz w:val="20"/>
          <w:szCs w:val="20"/>
        </w:rPr>
        <w:t>poplatkovou kontrolu</w:t>
      </w:r>
      <w:r>
        <w:rPr>
          <w:rFonts w:ascii="Arial" w:hAnsi="Arial"/>
          <w:sz w:val="20"/>
          <w:szCs w:val="20"/>
        </w:rPr>
        <w:t xml:space="preserve"> (§ 89 odst. 4 daňového řádu)</w:t>
      </w:r>
      <w:r>
        <w:rPr>
          <w:rFonts w:ascii="Arial" w:hAnsi="Arial"/>
          <w:sz w:val="20"/>
          <w:szCs w:val="20"/>
        </w:rPr>
        <w:t>.</w:t>
      </w:r>
    </w:p>
    <w:p w14:paraId="5712CA0F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06DE893B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14:paraId="22433F81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08E7EBA4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4447B9C3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0EAE36C0" w14:textId="77777777" w:rsidR="003E6A14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4C770D1C" w14:textId="77777777" w:rsidR="003E6A14" w:rsidRPr="00CE39C8" w:rsidRDefault="003E6A14" w:rsidP="00723882">
      <w:pPr>
        <w:jc w:val="both"/>
        <w:rPr>
          <w:rFonts w:ascii="Arial" w:hAnsi="Arial"/>
          <w:sz w:val="20"/>
          <w:szCs w:val="20"/>
        </w:rPr>
      </w:pPr>
    </w:p>
    <w:p w14:paraId="0E3ECF34" w14:textId="77777777" w:rsidR="003E6A14" w:rsidRPr="00CE39C8" w:rsidRDefault="003E6A14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14:paraId="1A9FC42D" w14:textId="77777777" w:rsidR="003E6A14" w:rsidRPr="00CE39C8" w:rsidRDefault="003E6A14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7E35B45B" w14:textId="77777777" w:rsidR="003E6A14" w:rsidRDefault="003E6A14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6D55083C" w14:textId="77777777" w:rsidR="003E6A14" w:rsidRDefault="003E6A14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7229C554" w14:textId="77777777" w:rsidR="003E6A14" w:rsidRDefault="003E6A14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47841822" w14:textId="77777777" w:rsidR="003E6A14" w:rsidRDefault="003E6A14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319EAA7E" w14:textId="77777777" w:rsidR="003E6A14" w:rsidRDefault="003E6A14" w:rsidP="00434C6B">
      <w:pPr>
        <w:jc w:val="both"/>
        <w:rPr>
          <w:rFonts w:ascii="Arial" w:hAnsi="Arial"/>
          <w:color w:val="0070C0"/>
          <w:sz w:val="20"/>
          <w:szCs w:val="20"/>
        </w:rPr>
      </w:pPr>
    </w:p>
    <w:p w14:paraId="2EFF6AF5" w14:textId="77777777" w:rsidR="003E6A14" w:rsidRDefault="003E6A14" w:rsidP="00434C6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14:paraId="17B701E9" w14:textId="77777777" w:rsidR="003E6A14" w:rsidRDefault="003E6A14" w:rsidP="00434C6B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73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14"/>
    <w:rsid w:val="003E6A14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BFF"/>
  <w15:docId w15:val="{28CAEAB6-66C5-403D-81E8-62A3B5D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EE3536"/>
    <w:rPr>
      <w:rFonts w:cs="Myriad Pro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B4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74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74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74F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3E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2025-08-11T11:27:00Z</dcterms:created>
  <dcterms:modified xsi:type="dcterms:W3CDTF">2025-08-11T11:27:00Z</dcterms:modified>
</cp:coreProperties>
</file>