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0B5F" w14:textId="0C1967E9" w:rsidR="0098155F" w:rsidRPr="0098155F" w:rsidRDefault="0098155F" w:rsidP="0098155F">
      <w:pPr>
        <w:shd w:val="clear" w:color="auto" w:fill="FFFFFF"/>
        <w:jc w:val="center"/>
        <w:rPr>
          <w:rFonts w:ascii="Arial" w:hAnsi="Arial" w:cs="Arial"/>
          <w:b/>
          <w:bCs/>
          <w:color w:val="FF0000"/>
          <w:lang w:eastAsia="cs-CZ"/>
          <w14:ligatures w14:val="none"/>
        </w:rPr>
      </w:pPr>
      <w:r w:rsidRPr="0098155F">
        <w:rPr>
          <w:rFonts w:ascii="Arial" w:hAnsi="Arial" w:cs="Arial"/>
          <w:b/>
          <w:bCs/>
          <w:color w:val="FF0000"/>
          <w:lang w:eastAsia="cs-CZ"/>
          <w14:ligatures w14:val="none"/>
        </w:rPr>
        <w:t>POVĚŘENÉ OSOBY – NOVELA ZSPOD účinnost 1.1.2025</w:t>
      </w:r>
    </w:p>
    <w:p w14:paraId="7278B762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b/>
          <w:bCs/>
          <w:color w:val="FF0000"/>
          <w:lang w:eastAsia="cs-CZ"/>
          <w14:ligatures w14:val="none"/>
        </w:rPr>
      </w:pPr>
    </w:p>
    <w:p w14:paraId="171189DD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b/>
          <w:bCs/>
          <w:color w:val="FF0000"/>
          <w:lang w:eastAsia="cs-CZ"/>
          <w14:ligatures w14:val="none"/>
        </w:rPr>
      </w:pPr>
    </w:p>
    <w:p w14:paraId="5F3B7C91" w14:textId="0F105A1A" w:rsidR="0098155F" w:rsidRPr="004A677B" w:rsidRDefault="004A677B" w:rsidP="0098155F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cs-CZ"/>
          <w14:ligatures w14:val="none"/>
        </w:rPr>
      </w:pPr>
      <w:r>
        <w:rPr>
          <w:rFonts w:ascii="Arial" w:hAnsi="Arial" w:cs="Arial"/>
          <w:b/>
          <w:bCs/>
          <w:color w:val="000000"/>
          <w:lang w:eastAsia="cs-CZ"/>
          <w14:ligatures w14:val="none"/>
        </w:rPr>
        <w:t>P</w:t>
      </w:r>
      <w:r w:rsidR="0098155F" w:rsidRPr="0098155F">
        <w:rPr>
          <w:rFonts w:ascii="Arial" w:hAnsi="Arial" w:cs="Arial"/>
          <w:b/>
          <w:bCs/>
          <w:color w:val="000000"/>
          <w:lang w:eastAsia="cs-CZ"/>
          <w14:ligatures w14:val="none"/>
        </w:rPr>
        <w:t>řechodná ustanovení zákona č. 242/2024 Sb., pro pověřené osoby</w:t>
      </w:r>
      <w:r>
        <w:rPr>
          <w:rFonts w:ascii="Arial" w:hAnsi="Arial" w:cs="Arial"/>
          <w:b/>
          <w:bCs/>
          <w:color w:val="000000"/>
          <w:lang w:eastAsia="cs-CZ"/>
          <w14:ligatures w14:val="none"/>
        </w:rPr>
        <w:t xml:space="preserve"> </w:t>
      </w:r>
      <w:r w:rsidRPr="004A677B">
        <w:rPr>
          <w:rFonts w:ascii="Arial" w:hAnsi="Arial" w:cs="Arial"/>
          <w:b/>
          <w:bCs/>
          <w:color w:val="000000"/>
          <w:u w:val="single"/>
          <w:lang w:eastAsia="cs-CZ"/>
          <w14:ligatures w14:val="none"/>
        </w:rPr>
        <w:t>vyznačeno</w:t>
      </w:r>
      <w:r w:rsidR="0098155F" w:rsidRPr="004A677B">
        <w:rPr>
          <w:rFonts w:ascii="Arial" w:hAnsi="Arial" w:cs="Arial"/>
          <w:b/>
          <w:bCs/>
          <w:color w:val="000000"/>
          <w:u w:val="single"/>
          <w:lang w:eastAsia="cs-CZ"/>
          <w14:ligatures w14:val="none"/>
        </w:rPr>
        <w:t xml:space="preserve"> důležité červeně.</w:t>
      </w:r>
    </w:p>
    <w:p w14:paraId="0826B32E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b/>
          <w:bCs/>
          <w:lang w:eastAsia="cs-CZ"/>
          <w14:ligatures w14:val="none"/>
        </w:rPr>
      </w:pPr>
    </w:p>
    <w:p w14:paraId="4FB4906D" w14:textId="7A7A2682" w:rsidR="0098155F" w:rsidRPr="0098155F" w:rsidRDefault="004A677B" w:rsidP="0098155F">
      <w:pPr>
        <w:shd w:val="clear" w:color="auto" w:fill="FFFFFF"/>
        <w:jc w:val="both"/>
        <w:rPr>
          <w:rFonts w:ascii="Arial" w:hAnsi="Arial" w:cs="Arial"/>
          <w:b/>
          <w:bCs/>
          <w:lang w:eastAsia="cs-CZ"/>
          <w14:ligatures w14:val="none"/>
        </w:rPr>
      </w:pPr>
      <w:r>
        <w:rPr>
          <w:rFonts w:ascii="Arial" w:hAnsi="Arial" w:cs="Arial"/>
          <w:color w:val="000000"/>
          <w:lang w:eastAsia="cs-CZ"/>
          <w14:ligatures w14:val="none"/>
        </w:rPr>
        <w:t>Je</w:t>
      </w:r>
      <w:r w:rsidR="0098155F" w:rsidRPr="0098155F">
        <w:rPr>
          <w:rFonts w:ascii="Arial" w:hAnsi="Arial" w:cs="Arial"/>
          <w:b/>
          <w:bCs/>
          <w:color w:val="000000"/>
          <w:lang w:eastAsia="cs-CZ"/>
          <w14:ligatures w14:val="none"/>
        </w:rPr>
        <w:t xml:space="preserve"> dán dostatečný prostor pro organizace, které mají pověření, </w:t>
      </w:r>
      <w:r>
        <w:rPr>
          <w:rFonts w:ascii="Arial" w:hAnsi="Arial" w:cs="Arial"/>
          <w:b/>
          <w:bCs/>
          <w:color w:val="000000"/>
          <w:lang w:eastAsia="cs-CZ"/>
          <w14:ligatures w14:val="none"/>
        </w:rPr>
        <w:t xml:space="preserve">a </w:t>
      </w:r>
      <w:r w:rsidR="0098155F" w:rsidRPr="0098155F">
        <w:rPr>
          <w:rFonts w:ascii="Arial" w:hAnsi="Arial" w:cs="Arial"/>
          <w:b/>
          <w:bCs/>
          <w:color w:val="000000"/>
          <w:lang w:eastAsia="cs-CZ"/>
          <w14:ligatures w14:val="none"/>
        </w:rPr>
        <w:t xml:space="preserve">která zanikají, v klidu si vyřešit případnou registraci jako sociální služba, pokud činnosti, které dělají, pod zákon č. 108/2006 Sb. spadají, případně jiným způsobem, </w:t>
      </w:r>
      <w:r w:rsidR="0098155F" w:rsidRPr="0098155F">
        <w:rPr>
          <w:rFonts w:ascii="Arial" w:hAnsi="Arial" w:cs="Arial"/>
          <w:color w:val="000000"/>
          <w:lang w:eastAsia="cs-CZ"/>
          <w14:ligatures w14:val="none"/>
        </w:rPr>
        <w:t xml:space="preserve">je-li to potřeba (vydání živnostenského oprávnění, akreditace přednášek a kurzů apod.). </w:t>
      </w:r>
    </w:p>
    <w:p w14:paraId="5D157F96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b/>
          <w:bCs/>
          <w:lang w:eastAsia="cs-CZ"/>
          <w14:ligatures w14:val="none"/>
        </w:rPr>
      </w:pPr>
    </w:p>
    <w:p w14:paraId="1CCC7D1A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b/>
          <w:bCs/>
          <w:color w:val="FF0000"/>
          <w:lang w:eastAsia="cs-CZ"/>
          <w14:ligatures w14:val="none"/>
        </w:rPr>
      </w:pPr>
      <w:r w:rsidRPr="0098155F">
        <w:rPr>
          <w:rFonts w:ascii="Arial" w:hAnsi="Arial" w:cs="Arial"/>
          <w:b/>
          <w:bCs/>
          <w:color w:val="FF0000"/>
          <w:lang w:eastAsia="cs-CZ"/>
          <w14:ligatures w14:val="none"/>
        </w:rPr>
        <w:t xml:space="preserve">Pověření pro ZDVOP a „doprovázení“ zůstává v platnosti automaticky a je dán prostor do konce roku 2025 pro úpravu dohod, standardů apod. </w:t>
      </w:r>
      <w:r w:rsidRPr="0098155F">
        <w:rPr>
          <w:rFonts w:ascii="Arial" w:hAnsi="Arial" w:cs="Arial"/>
          <w:color w:val="FF0000"/>
          <w:lang w:eastAsia="cs-CZ"/>
          <w14:ligatures w14:val="none"/>
        </w:rPr>
        <w:t>U ZDVOP navíc změny téměř nejsou.</w:t>
      </w:r>
    </w:p>
    <w:p w14:paraId="6BE81F97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b/>
          <w:bCs/>
          <w:lang w:eastAsia="cs-CZ"/>
          <w14:ligatures w14:val="none"/>
        </w:rPr>
      </w:pPr>
    </w:p>
    <w:p w14:paraId="4310D931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b/>
          <w:bCs/>
          <w:lang w:eastAsia="cs-CZ"/>
          <w14:ligatures w14:val="none"/>
        </w:rPr>
      </w:pPr>
    </w:p>
    <w:p w14:paraId="78691805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b/>
          <w:bCs/>
          <w:i/>
          <w:iCs/>
          <w:lang w:eastAsia="cs-CZ"/>
          <w14:ligatures w14:val="none"/>
        </w:rPr>
      </w:pPr>
      <w:r w:rsidRPr="0098155F">
        <w:rPr>
          <w:rFonts w:ascii="Arial" w:hAnsi="Arial" w:cs="Arial"/>
          <w:b/>
          <w:bCs/>
          <w:i/>
          <w:iCs/>
          <w:color w:val="000000"/>
          <w:lang w:eastAsia="cs-CZ"/>
          <w14:ligatures w14:val="none"/>
        </w:rPr>
        <w:t>Čl. II</w:t>
      </w:r>
    </w:p>
    <w:p w14:paraId="72CB753E" w14:textId="77777777" w:rsidR="0098155F" w:rsidRPr="0098155F" w:rsidRDefault="0098155F" w:rsidP="0098155F">
      <w:pPr>
        <w:shd w:val="clear" w:color="auto" w:fill="FFFFFF"/>
        <w:spacing w:line="330" w:lineRule="atLeast"/>
        <w:rPr>
          <w:rFonts w:ascii="Arial" w:hAnsi="Arial" w:cs="Arial"/>
          <w:b/>
          <w:bCs/>
          <w:i/>
          <w:iCs/>
          <w:sz w:val="24"/>
          <w:szCs w:val="24"/>
          <w:lang w:eastAsia="cs-CZ"/>
          <w14:ligatures w14:val="none"/>
        </w:rPr>
      </w:pPr>
      <w:r w:rsidRPr="0098155F"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cs-CZ"/>
          <w14:ligatures w14:val="none"/>
        </w:rPr>
        <w:t>Přechodná ustanovení</w:t>
      </w:r>
    </w:p>
    <w:p w14:paraId="025DCE6D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lang w:eastAsia="cs-CZ"/>
          <w14:ligatures w14:val="none"/>
        </w:rPr>
      </w:pPr>
      <w:r w:rsidRPr="0098155F">
        <w:rPr>
          <w:rFonts w:ascii="Arial" w:hAnsi="Arial" w:cs="Arial"/>
          <w:b/>
          <w:bCs/>
          <w:i/>
          <w:iCs/>
          <w:color w:val="000000"/>
          <w:lang w:eastAsia="cs-CZ"/>
          <w14:ligatures w14:val="none"/>
        </w:rPr>
        <w:t>1.</w:t>
      </w:r>
      <w:r w:rsidRPr="0098155F">
        <w:rPr>
          <w:rFonts w:ascii="Arial" w:hAnsi="Arial" w:cs="Arial"/>
          <w:i/>
          <w:iCs/>
          <w:color w:val="000000"/>
          <w:lang w:eastAsia="cs-CZ"/>
          <w14:ligatures w14:val="none"/>
        </w:rPr>
        <w:t> Platnost rozhodnutí o právech a povinnostech podle § 47a odst. 2 zákona č. 359/1999 Sb., ve znění účinném přede dnem nabytí účinnosti tohoto zákona, zaniká uplynutím doby v něm uvedené. Pokud není v tomto rozhodnutí uvedena doba platnosti, zaniká jeho platnost uplynutím 6 měsíců ode dne nabytí účinnosti tohoto zákona nebo v den uzavření dohody o výkonu pěstounské péče podle § 47b zákona č. 359/1999 Sb., ve znění účinném ode dne nabytí účinnosti tohoto zákona.</w:t>
      </w:r>
    </w:p>
    <w:p w14:paraId="63C4EBA9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lang w:eastAsia="cs-CZ"/>
          <w14:ligatures w14:val="none"/>
        </w:rPr>
      </w:pPr>
    </w:p>
    <w:p w14:paraId="149197DA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lang w:eastAsia="cs-CZ"/>
          <w14:ligatures w14:val="none"/>
        </w:rPr>
      </w:pPr>
      <w:r w:rsidRPr="0098155F">
        <w:rPr>
          <w:rFonts w:ascii="Arial" w:hAnsi="Arial" w:cs="Arial"/>
          <w:b/>
          <w:bCs/>
          <w:i/>
          <w:iCs/>
          <w:color w:val="000000"/>
          <w:lang w:eastAsia="cs-CZ"/>
          <w14:ligatures w14:val="none"/>
        </w:rPr>
        <w:t>2.</w:t>
      </w:r>
      <w:r w:rsidRPr="0098155F">
        <w:rPr>
          <w:rFonts w:ascii="Arial" w:hAnsi="Arial" w:cs="Arial"/>
          <w:i/>
          <w:iCs/>
          <w:color w:val="000000"/>
          <w:lang w:eastAsia="cs-CZ"/>
          <w14:ligatures w14:val="none"/>
        </w:rPr>
        <w:t> Obecní úřad obce s rozšířenou působností, který vydal rozhodnutí podle § 47b zákona č. 359/1999 Sb., ve znění účinném přede dnem nabytí účinnosti tohoto zákona, má nárok na státní příspěvek na výkon pěstounské péče podle § 47d zákona č. 359/1999 Sb., ve znění účinném ode dne nabytí účinnosti tohoto zákona, ode dne nabytí účinnosti tohoto zákona do dne pozbytí platnosti tohoto rozhodnutí.</w:t>
      </w:r>
    </w:p>
    <w:p w14:paraId="307B4E6D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lang w:eastAsia="cs-CZ"/>
          <w14:ligatures w14:val="none"/>
        </w:rPr>
      </w:pPr>
    </w:p>
    <w:p w14:paraId="057C8956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b/>
          <w:bCs/>
          <w:i/>
          <w:iCs/>
          <w:color w:val="FF0000"/>
          <w:lang w:eastAsia="cs-CZ"/>
          <w14:ligatures w14:val="none"/>
        </w:rPr>
      </w:pPr>
      <w:r w:rsidRPr="0098155F">
        <w:rPr>
          <w:rFonts w:ascii="Arial" w:hAnsi="Arial" w:cs="Arial"/>
          <w:b/>
          <w:bCs/>
          <w:i/>
          <w:iCs/>
          <w:color w:val="FF0000"/>
          <w:lang w:eastAsia="cs-CZ"/>
          <w14:ligatures w14:val="none"/>
        </w:rPr>
        <w:t>3. Není-li dále stanoveno jinak, dohody o výkonu pěstounské péče uzavřené podle § 47b zákona č. 359/1999 Sb., ve znění účinném přede dnem nabytí účinnosti tohoto zákona, jakož i práva a povinnosti z nich vzniklé, včetně práv a povinností z porušení těchto dohod, se řídí dosavadními právními předpisy. Smluvní strany dohody o výkonu pěstounské péče mohou sjednat, že se jejich vzájemná práva a povinnosti budou řídit zákonem č. 359/1999 Sb., ve znění účinném ode dne nabytí účinnosti tohoto zákona.</w:t>
      </w:r>
    </w:p>
    <w:p w14:paraId="15AD64A3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b/>
          <w:bCs/>
          <w:i/>
          <w:iCs/>
          <w:lang w:eastAsia="cs-CZ"/>
          <w14:ligatures w14:val="none"/>
        </w:rPr>
      </w:pPr>
    </w:p>
    <w:p w14:paraId="37FA8420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lang w:eastAsia="cs-CZ"/>
          <w14:ligatures w14:val="none"/>
        </w:rPr>
      </w:pPr>
      <w:r w:rsidRPr="0098155F">
        <w:rPr>
          <w:rFonts w:ascii="Arial" w:hAnsi="Arial" w:cs="Arial"/>
          <w:b/>
          <w:bCs/>
          <w:i/>
          <w:iCs/>
          <w:color w:val="000000"/>
          <w:lang w:eastAsia="cs-CZ"/>
          <w14:ligatures w14:val="none"/>
        </w:rPr>
        <w:t>4.</w:t>
      </w:r>
      <w:r w:rsidRPr="0098155F">
        <w:rPr>
          <w:rFonts w:ascii="Arial" w:hAnsi="Arial" w:cs="Arial"/>
          <w:i/>
          <w:iCs/>
          <w:color w:val="000000"/>
          <w:lang w:eastAsia="cs-CZ"/>
          <w14:ligatures w14:val="none"/>
        </w:rPr>
        <w:t> Nárok na státní příspěvek na výkon pěstounské péče, který vznikl přede dnem nabytí účinnosti tohoto zákona, se řídí podle § 47d zákona č. 359/1999 Sb., ve znění účinném přede dnem nabytí účinnosti tohoto zákona.</w:t>
      </w:r>
    </w:p>
    <w:p w14:paraId="20ABA155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lang w:eastAsia="cs-CZ"/>
          <w14:ligatures w14:val="none"/>
        </w:rPr>
      </w:pPr>
    </w:p>
    <w:p w14:paraId="73590E52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lang w:eastAsia="cs-CZ"/>
          <w14:ligatures w14:val="none"/>
        </w:rPr>
      </w:pPr>
      <w:r w:rsidRPr="0098155F">
        <w:rPr>
          <w:rFonts w:ascii="Arial" w:hAnsi="Arial" w:cs="Arial"/>
          <w:b/>
          <w:bCs/>
          <w:i/>
          <w:iCs/>
          <w:color w:val="000000"/>
          <w:lang w:eastAsia="cs-CZ"/>
          <w14:ligatures w14:val="none"/>
        </w:rPr>
        <w:t>5.</w:t>
      </w:r>
      <w:r w:rsidRPr="0098155F">
        <w:rPr>
          <w:rFonts w:ascii="Arial" w:hAnsi="Arial" w:cs="Arial"/>
          <w:i/>
          <w:iCs/>
          <w:color w:val="000000"/>
          <w:lang w:eastAsia="cs-CZ"/>
          <w14:ligatures w14:val="none"/>
        </w:rPr>
        <w:t> Pokud osoba pečující podle § 2a písm. c) zákona č. 359/1999 Sb., ve znění účinném ode dne nabytí účinnosti tohoto zákona, přijme po 31. prosinci 2024 příspěvek na úhradu potřeb dítěte podle § 47f zákona č. 359/1999 Sb., ve znění účinném ode dne nabytí účinnosti tohoto zákona, a současně přijme i platby výživného na dítě za období, za které dítěti náleží v plné výši příspěvek na úhradu potřeb dítěte, výživné přijaté až do výše příspěvku na úhradu potřeb dítěte poukáže nejpozději do 3 měsíců Úřadu práce České republiky - krajské pobočce nebo pobočce pro hlavní město Prahu, která příspěvek na úhradu potřeb dítěte pečující osobě vyplatila.</w:t>
      </w:r>
    </w:p>
    <w:p w14:paraId="3A8754D4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lang w:eastAsia="cs-CZ"/>
          <w14:ligatures w14:val="none"/>
        </w:rPr>
      </w:pPr>
    </w:p>
    <w:p w14:paraId="74CE185D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lang w:eastAsia="cs-CZ"/>
          <w14:ligatures w14:val="none"/>
        </w:rPr>
      </w:pPr>
      <w:r w:rsidRPr="0098155F">
        <w:rPr>
          <w:rFonts w:ascii="Arial" w:hAnsi="Arial" w:cs="Arial"/>
          <w:b/>
          <w:bCs/>
          <w:i/>
          <w:iCs/>
          <w:color w:val="000000"/>
          <w:lang w:eastAsia="cs-CZ"/>
          <w14:ligatures w14:val="none"/>
        </w:rPr>
        <w:t>6.</w:t>
      </w:r>
      <w:r w:rsidRPr="0098155F">
        <w:rPr>
          <w:rFonts w:ascii="Arial" w:hAnsi="Arial" w:cs="Arial"/>
          <w:i/>
          <w:iCs/>
          <w:color w:val="000000"/>
          <w:lang w:eastAsia="cs-CZ"/>
          <w14:ligatures w14:val="none"/>
        </w:rPr>
        <w:t xml:space="preserve"> Písemné oznámení o zjištění krajského úřadu, že v jím vedené evidenci žadatelů nebo v evidenci žadatelů, kterou vede jiný krajský úřad, je zařazen žadatel vhodný stát se osvojitelem nebo pěstounem dítěte, které je v evidenci dětí vedené tímto krajským úřadem, vydané podle § 24 odst. 2 zákona č. 359/1999 Sb., ve znění účinném přede dnem nabytí účinnosti tohoto </w:t>
      </w:r>
      <w:r w:rsidRPr="0098155F">
        <w:rPr>
          <w:rFonts w:ascii="Arial" w:hAnsi="Arial" w:cs="Arial"/>
          <w:i/>
          <w:iCs/>
          <w:color w:val="000000"/>
          <w:lang w:eastAsia="cs-CZ"/>
          <w14:ligatures w14:val="none"/>
        </w:rPr>
        <w:lastRenderedPageBreak/>
        <w:t>zákona, se považuje za sdělení vydané podle § 24 odst. 5 zákona č. 359/1999 Sb., ve znění účinném ode dne nabytí účinnosti tohoto zákona.</w:t>
      </w:r>
    </w:p>
    <w:p w14:paraId="21898F57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lang w:eastAsia="cs-CZ"/>
          <w14:ligatures w14:val="none"/>
        </w:rPr>
      </w:pPr>
    </w:p>
    <w:p w14:paraId="354CB148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lang w:eastAsia="cs-CZ"/>
          <w14:ligatures w14:val="none"/>
        </w:rPr>
      </w:pPr>
      <w:r w:rsidRPr="0098155F">
        <w:rPr>
          <w:rFonts w:ascii="Arial" w:hAnsi="Arial" w:cs="Arial"/>
          <w:b/>
          <w:bCs/>
          <w:i/>
          <w:iCs/>
          <w:color w:val="000000"/>
          <w:lang w:eastAsia="cs-CZ"/>
          <w14:ligatures w14:val="none"/>
        </w:rPr>
        <w:t>7.</w:t>
      </w:r>
      <w:r w:rsidRPr="0098155F">
        <w:rPr>
          <w:rFonts w:ascii="Arial" w:hAnsi="Arial" w:cs="Arial"/>
          <w:i/>
          <w:iCs/>
          <w:color w:val="000000"/>
          <w:lang w:eastAsia="cs-CZ"/>
          <w14:ligatures w14:val="none"/>
        </w:rPr>
        <w:t> Vznik nároku na odměnu pěstouna podle § 47i odst. 1 zákona č. 359/1999 Sb., ve znění účinném ode dne nabytí účinnosti tohoto zákona, se poprvé posoudí u nároku na tuto dávku za měsíc leden 2025.</w:t>
      </w:r>
    </w:p>
    <w:p w14:paraId="5A39E53B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lang w:eastAsia="cs-CZ"/>
          <w14:ligatures w14:val="none"/>
        </w:rPr>
      </w:pPr>
      <w:r w:rsidRPr="0098155F">
        <w:rPr>
          <w:rFonts w:ascii="Arial" w:hAnsi="Arial" w:cs="Arial"/>
          <w:b/>
          <w:bCs/>
          <w:i/>
          <w:iCs/>
          <w:color w:val="000000"/>
          <w:lang w:eastAsia="cs-CZ"/>
          <w14:ligatures w14:val="none"/>
        </w:rPr>
        <w:t>8.</w:t>
      </w:r>
      <w:r w:rsidRPr="0098155F">
        <w:rPr>
          <w:rFonts w:ascii="Arial" w:hAnsi="Arial" w:cs="Arial"/>
          <w:i/>
          <w:iCs/>
          <w:color w:val="000000"/>
          <w:lang w:eastAsia="cs-CZ"/>
          <w14:ligatures w14:val="none"/>
        </w:rPr>
        <w:t> Vznik nároku na příspěvek při pěstounské péči podle § 47ja odst. 1 zákona č. 359/1999 Sb., ve znění účinném ode dne nabytí účinnosti tohoto zákona, se poprvé posoudí u nároku na tuto dávku za měsíc leden 2025.</w:t>
      </w:r>
    </w:p>
    <w:p w14:paraId="7A1BEC9C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lang w:eastAsia="cs-CZ"/>
          <w14:ligatures w14:val="none"/>
        </w:rPr>
      </w:pPr>
    </w:p>
    <w:p w14:paraId="1C511742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lang w:eastAsia="cs-CZ"/>
          <w14:ligatures w14:val="none"/>
        </w:rPr>
      </w:pPr>
      <w:r w:rsidRPr="0098155F">
        <w:rPr>
          <w:rFonts w:ascii="Arial" w:hAnsi="Arial" w:cs="Arial"/>
          <w:b/>
          <w:bCs/>
          <w:i/>
          <w:iCs/>
          <w:color w:val="000000"/>
          <w:lang w:eastAsia="cs-CZ"/>
          <w14:ligatures w14:val="none"/>
        </w:rPr>
        <w:t>9.</w:t>
      </w:r>
      <w:r w:rsidRPr="0098155F">
        <w:rPr>
          <w:rFonts w:ascii="Arial" w:hAnsi="Arial" w:cs="Arial"/>
          <w:i/>
          <w:iCs/>
          <w:color w:val="000000"/>
          <w:lang w:eastAsia="cs-CZ"/>
          <w14:ligatures w14:val="none"/>
        </w:rPr>
        <w:t> Řízení o dávkách pěstounské péče podle § 47f odst. 1, jde-li o nárok na příspěvek na úhradu potřeb dítěte nezletilého nezaopatřeného dítěte svěřeného do péče podle § 953 zákona č. 89/2012 Sb., ve znění účinném přede dnem nabytí účinnosti tohoto zákona, § 47i odst. 1 a § 47ja odst. 1 zákona č. 359/1999 Sb., ve znění účinném přede dnem 1. ledna 2025, zahájená a pravomocně neskončená před 1. lednem 2025 se dokončí podle právních předpisů účinných před 1. lednem 2025.</w:t>
      </w:r>
    </w:p>
    <w:p w14:paraId="6DF5F8BE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lang w:eastAsia="cs-CZ"/>
          <w14:ligatures w14:val="none"/>
        </w:rPr>
      </w:pPr>
    </w:p>
    <w:p w14:paraId="105492F4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lang w:eastAsia="cs-CZ"/>
          <w14:ligatures w14:val="none"/>
        </w:rPr>
      </w:pPr>
      <w:r w:rsidRPr="0098155F">
        <w:rPr>
          <w:rFonts w:ascii="Arial" w:hAnsi="Arial" w:cs="Arial"/>
          <w:b/>
          <w:bCs/>
          <w:i/>
          <w:iCs/>
          <w:color w:val="000000"/>
          <w:lang w:eastAsia="cs-CZ"/>
          <w14:ligatures w14:val="none"/>
        </w:rPr>
        <w:t>10.</w:t>
      </w:r>
      <w:r w:rsidRPr="0098155F">
        <w:rPr>
          <w:rFonts w:ascii="Arial" w:hAnsi="Arial" w:cs="Arial"/>
          <w:i/>
          <w:iCs/>
          <w:color w:val="000000"/>
          <w:lang w:eastAsia="cs-CZ"/>
          <w14:ligatures w14:val="none"/>
        </w:rPr>
        <w:t> Nárok na dávky pěstounské péče podle § 47f odst. 1, jde-li o nárok na příspěvek na úhradu potřeb dítěte nezletilého nezaopatřeného dítěte svěřeného do péče podle § 953 zákona č. 89/2012 Sb., ve znění účinném přede dnem nabytí účinnosti tohoto zákona, § 47i odst. 1 a § 47ja odst. 1 zákona č. 359/1999 Sb., ve znění účinném před 1. lednem 2025, který vznikl před 1. lednem 2025 a o němž nebylo zahájeno řízení o dávkách pěstounské péče před 1. lednem 2025, se na žádost oprávněné osoby posoudí a přiznané dávky se vyplatí i po 1. lednu 2025 podle zákona č. 359/1999 Sb., ve znění účinném před 1. lednem 2025.</w:t>
      </w:r>
    </w:p>
    <w:p w14:paraId="17964CEC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lang w:eastAsia="cs-CZ"/>
          <w14:ligatures w14:val="none"/>
        </w:rPr>
      </w:pPr>
    </w:p>
    <w:p w14:paraId="7C11A8A3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color w:val="FF0000"/>
          <w:lang w:eastAsia="cs-CZ"/>
          <w14:ligatures w14:val="none"/>
        </w:rPr>
      </w:pPr>
      <w:r w:rsidRPr="0098155F">
        <w:rPr>
          <w:rFonts w:ascii="Arial" w:hAnsi="Arial" w:cs="Arial"/>
          <w:b/>
          <w:bCs/>
          <w:i/>
          <w:iCs/>
          <w:color w:val="FF0000"/>
          <w:lang w:eastAsia="cs-CZ"/>
          <w14:ligatures w14:val="none"/>
        </w:rPr>
        <w:t>11.</w:t>
      </w:r>
      <w:r w:rsidRPr="0098155F">
        <w:rPr>
          <w:rFonts w:ascii="Arial" w:hAnsi="Arial" w:cs="Arial"/>
          <w:i/>
          <w:iCs/>
          <w:color w:val="FF0000"/>
          <w:lang w:eastAsia="cs-CZ"/>
          <w14:ligatures w14:val="none"/>
        </w:rPr>
        <w:t xml:space="preserve"> Osoby, jimž bylo vydáno přede dnem nabytí účinnosti tohoto zákona rozhodnutí o pověření k výkonu sociálně-právní ochrany dětí v rozsahu zřízení zařízení pro děti vyžadující okamžitou pomoc podle § 48 odst. 2 písm. c) nebo v rozsahu podle § 48 odst. 2 písm. d) až f) zákona č. 359/1999 Sb., ve znění účinném přede dnem nabytí účinnosti tohoto zákona, postupují podle dosavadních právních předpisů nejdéle po dobu </w:t>
      </w:r>
      <w:r w:rsidRPr="0098155F">
        <w:rPr>
          <w:rFonts w:ascii="Arial" w:hAnsi="Arial" w:cs="Arial"/>
          <w:i/>
          <w:iCs/>
          <w:color w:val="FF0000"/>
          <w:u w:val="single"/>
          <w:lang w:eastAsia="cs-CZ"/>
          <w14:ligatures w14:val="none"/>
        </w:rPr>
        <w:t>12 kalendářních měsíců</w:t>
      </w:r>
      <w:r w:rsidRPr="0098155F">
        <w:rPr>
          <w:rFonts w:ascii="Arial" w:hAnsi="Arial" w:cs="Arial"/>
          <w:i/>
          <w:iCs/>
          <w:color w:val="FF0000"/>
          <w:lang w:eastAsia="cs-CZ"/>
          <w14:ligatures w14:val="none"/>
        </w:rPr>
        <w:t xml:space="preserve"> ode dne nabytí účinnosti tohoto zákona.</w:t>
      </w:r>
    </w:p>
    <w:p w14:paraId="4C7F6A2D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color w:val="00B050"/>
          <w:lang w:eastAsia="cs-CZ"/>
          <w14:ligatures w14:val="none"/>
        </w:rPr>
      </w:pPr>
    </w:p>
    <w:p w14:paraId="4F192F04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color w:val="FF0000"/>
          <w:lang w:eastAsia="cs-CZ"/>
          <w14:ligatures w14:val="none"/>
        </w:rPr>
      </w:pPr>
      <w:r w:rsidRPr="0098155F">
        <w:rPr>
          <w:rFonts w:ascii="Arial" w:hAnsi="Arial" w:cs="Arial"/>
          <w:b/>
          <w:bCs/>
          <w:i/>
          <w:iCs/>
          <w:color w:val="FF0000"/>
          <w:lang w:eastAsia="cs-CZ"/>
          <w14:ligatures w14:val="none"/>
        </w:rPr>
        <w:t>12.</w:t>
      </w:r>
      <w:r w:rsidRPr="0098155F">
        <w:rPr>
          <w:rFonts w:ascii="Arial" w:hAnsi="Arial" w:cs="Arial"/>
          <w:i/>
          <w:iCs/>
          <w:color w:val="FF0000"/>
          <w:lang w:eastAsia="cs-CZ"/>
          <w14:ligatures w14:val="none"/>
        </w:rPr>
        <w:t xml:space="preserve"> Osoby, jimž bylo vydáno přede dnem nabytí účinnosti tohoto zákona rozhodnutí o pověření k výkonu sociálně-právní ochrany dětí v rozsahu § 48 odst. 2 písm. a), b) a c) zákona č. 359/1999 Sb., ve znění účinném přede dnem nabytí účinnosti tohoto zákona, postupují podle dosavadních právních předpisů nejdéle po dobu </w:t>
      </w:r>
      <w:r w:rsidRPr="0098155F">
        <w:rPr>
          <w:rFonts w:ascii="Arial" w:hAnsi="Arial" w:cs="Arial"/>
          <w:i/>
          <w:iCs/>
          <w:color w:val="FF0000"/>
          <w:u w:val="single"/>
          <w:lang w:eastAsia="cs-CZ"/>
          <w14:ligatures w14:val="none"/>
        </w:rPr>
        <w:t>24 kalendářních měsíců</w:t>
      </w:r>
      <w:r w:rsidRPr="0098155F">
        <w:rPr>
          <w:rFonts w:ascii="Arial" w:hAnsi="Arial" w:cs="Arial"/>
          <w:i/>
          <w:iCs/>
          <w:color w:val="FF0000"/>
          <w:lang w:eastAsia="cs-CZ"/>
          <w14:ligatures w14:val="none"/>
        </w:rPr>
        <w:t xml:space="preserve"> ode dne nabytí účinnosti tohoto zákona; to neplatí, jde-li o rozhodnutí o pověření k výkonu sociálně-právní ochrany dětí v rozsahu zřízení zařízení pro děti vyžadující okamžitou pomoc podle § 48 odst. 2 písm. c) zákona č. 359/1999 Sb., ve znění účinném přede dnem nabytí účinnosti tohoto zákona.</w:t>
      </w:r>
    </w:p>
    <w:p w14:paraId="142D9129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lang w:eastAsia="cs-CZ"/>
          <w14:ligatures w14:val="none"/>
        </w:rPr>
      </w:pPr>
    </w:p>
    <w:p w14:paraId="33268A2B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color w:val="FF0000"/>
          <w:lang w:eastAsia="cs-CZ"/>
          <w14:ligatures w14:val="none"/>
        </w:rPr>
      </w:pPr>
      <w:r w:rsidRPr="0098155F">
        <w:rPr>
          <w:rFonts w:ascii="Arial" w:hAnsi="Arial" w:cs="Arial"/>
          <w:b/>
          <w:bCs/>
          <w:i/>
          <w:iCs/>
          <w:color w:val="FF0000"/>
          <w:lang w:eastAsia="cs-CZ"/>
          <w14:ligatures w14:val="none"/>
        </w:rPr>
        <w:t>13.</w:t>
      </w:r>
      <w:r w:rsidRPr="0098155F">
        <w:rPr>
          <w:rFonts w:ascii="Arial" w:hAnsi="Arial" w:cs="Arial"/>
          <w:i/>
          <w:iCs/>
          <w:color w:val="FF0000"/>
          <w:lang w:eastAsia="cs-CZ"/>
          <w14:ligatures w14:val="none"/>
        </w:rPr>
        <w:t xml:space="preserve"> Rozhodnutí o pověření k výkonu sociálně-právní ochrany dětí v rozsahu § 48 odst. 2 písm. a), b) a c) zákona č. 359/1999 Sb., ve znění účinném přede dnem nabytí účinnosti tohoto zákona, zaniká uplynutím </w:t>
      </w:r>
      <w:r w:rsidRPr="0098155F">
        <w:rPr>
          <w:rFonts w:ascii="Arial" w:hAnsi="Arial" w:cs="Arial"/>
          <w:i/>
          <w:iCs/>
          <w:color w:val="FF0000"/>
          <w:u w:val="single"/>
          <w:lang w:eastAsia="cs-CZ"/>
          <w14:ligatures w14:val="none"/>
        </w:rPr>
        <w:t>24 kalendářních měsíců</w:t>
      </w:r>
      <w:r w:rsidRPr="0098155F">
        <w:rPr>
          <w:rFonts w:ascii="Arial" w:hAnsi="Arial" w:cs="Arial"/>
          <w:i/>
          <w:iCs/>
          <w:color w:val="FF0000"/>
          <w:lang w:eastAsia="cs-CZ"/>
          <w14:ligatures w14:val="none"/>
        </w:rPr>
        <w:t xml:space="preserve"> ode dne nabytí účinnosti tohoto zákona; to neplatí, jde-li o rozhodnutí o pověření k výkonu sociálně-právní ochrany dětí v rozsahu zřízení zařízení pro děti vyžadující okamžitou pomoc podle § 48 odst. 2 písm. c) zákona č. 359/1999 Sb., ve znění účinném přede dnem nabytí účinnosti tohoto zákona.</w:t>
      </w:r>
    </w:p>
    <w:p w14:paraId="688F56E8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color w:val="FF0000"/>
          <w:lang w:eastAsia="cs-CZ"/>
          <w14:ligatures w14:val="none"/>
        </w:rPr>
      </w:pPr>
    </w:p>
    <w:p w14:paraId="5E05E077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color w:val="FF0000"/>
          <w:lang w:eastAsia="cs-CZ"/>
          <w14:ligatures w14:val="none"/>
        </w:rPr>
      </w:pPr>
      <w:r w:rsidRPr="0098155F">
        <w:rPr>
          <w:rFonts w:ascii="Arial" w:hAnsi="Arial" w:cs="Arial"/>
          <w:b/>
          <w:bCs/>
          <w:i/>
          <w:iCs/>
          <w:color w:val="FF0000"/>
          <w:lang w:eastAsia="cs-CZ"/>
          <w14:ligatures w14:val="none"/>
        </w:rPr>
        <w:t>14.</w:t>
      </w:r>
      <w:r w:rsidRPr="0098155F">
        <w:rPr>
          <w:rFonts w:ascii="Arial" w:hAnsi="Arial" w:cs="Arial"/>
          <w:i/>
          <w:iCs/>
          <w:color w:val="FF0000"/>
          <w:lang w:eastAsia="cs-CZ"/>
          <w14:ligatures w14:val="none"/>
        </w:rPr>
        <w:t> Rozhodnutí o pověření k výkonu sociálně-právní ochrany dětí v rozsahu § 48 odst. 2 písm. g) a h) zákona č. 359/1999 Sb., ve znění účinném přede dnem nabytí účinnosti tohoto zákona, zaniká v den nabytí účinnosti tohoto zákona.</w:t>
      </w:r>
    </w:p>
    <w:p w14:paraId="22811B6F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color w:val="FF0000"/>
          <w:lang w:eastAsia="cs-CZ"/>
          <w14:ligatures w14:val="none"/>
        </w:rPr>
      </w:pPr>
    </w:p>
    <w:p w14:paraId="4E0641DF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color w:val="FF0000"/>
          <w:lang w:eastAsia="cs-CZ"/>
          <w14:ligatures w14:val="none"/>
        </w:rPr>
      </w:pPr>
      <w:r w:rsidRPr="0098155F">
        <w:rPr>
          <w:rFonts w:ascii="Arial" w:hAnsi="Arial" w:cs="Arial"/>
          <w:b/>
          <w:bCs/>
          <w:i/>
          <w:iCs/>
          <w:color w:val="FF0000"/>
          <w:lang w:eastAsia="cs-CZ"/>
          <w14:ligatures w14:val="none"/>
        </w:rPr>
        <w:t>15.</w:t>
      </w:r>
      <w:r w:rsidRPr="0098155F">
        <w:rPr>
          <w:rFonts w:ascii="Arial" w:hAnsi="Arial" w:cs="Arial"/>
          <w:i/>
          <w:iCs/>
          <w:color w:val="FF0000"/>
          <w:lang w:eastAsia="cs-CZ"/>
          <w14:ligatures w14:val="none"/>
        </w:rPr>
        <w:t xml:space="preserve"> Osoby, jimž bylo vydáno přede dnem nabytí účinnosti tohoto zákona rozhodnutí o pověření k výkonu sociálně-právní ochrany dětí, a zaměstnanci těchto osob, kteří přímo poskytovali sociálně-právní ochranu dětí přede dnem nabytí účinnosti tohoto zákona, se považují za </w:t>
      </w:r>
      <w:r w:rsidRPr="0098155F">
        <w:rPr>
          <w:rFonts w:ascii="Arial" w:hAnsi="Arial" w:cs="Arial"/>
          <w:i/>
          <w:iCs/>
          <w:color w:val="FF0000"/>
          <w:lang w:eastAsia="cs-CZ"/>
          <w14:ligatures w14:val="none"/>
        </w:rPr>
        <w:lastRenderedPageBreak/>
        <w:t>odborně způsobilé podle zákona č. 359/1999 Sb., ve znění účinném ode dne nabytí účinnosti tohoto zákona, splňují-li podmínku odborné způsobilosti podle § 49a zákona č. 359/1999 Sb., ve znění účinném přede dnem nabytí účinnosti tohoto zákona, a to jde-li o</w:t>
      </w:r>
    </w:p>
    <w:p w14:paraId="6119EBF7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color w:val="FF0000"/>
          <w:lang w:eastAsia="cs-CZ"/>
          <w14:ligatures w14:val="none"/>
        </w:rPr>
      </w:pPr>
      <w:r w:rsidRPr="0098155F">
        <w:rPr>
          <w:rFonts w:ascii="Arial" w:hAnsi="Arial" w:cs="Arial"/>
          <w:b/>
          <w:bCs/>
          <w:i/>
          <w:iCs/>
          <w:color w:val="FF0000"/>
          <w:lang w:eastAsia="cs-CZ"/>
          <w14:ligatures w14:val="none"/>
        </w:rPr>
        <w:t>a)</w:t>
      </w:r>
      <w:r w:rsidRPr="0098155F">
        <w:rPr>
          <w:rFonts w:ascii="Arial" w:hAnsi="Arial" w:cs="Arial"/>
          <w:i/>
          <w:iCs/>
          <w:color w:val="FF0000"/>
          <w:lang w:eastAsia="cs-CZ"/>
          <w14:ligatures w14:val="none"/>
        </w:rPr>
        <w:t> fyzické osoby, jimž bylo vydáno přede dnem nabytí účinnosti tohoto zákona rozhodnutí o pověření k výkonu sociálně-právní ochrany dětí, až do zániku tohoto rozhodnutí,</w:t>
      </w:r>
    </w:p>
    <w:p w14:paraId="3A7E4869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color w:val="FF0000"/>
          <w:lang w:eastAsia="cs-CZ"/>
          <w14:ligatures w14:val="none"/>
        </w:rPr>
      </w:pPr>
      <w:r w:rsidRPr="0098155F">
        <w:rPr>
          <w:rFonts w:ascii="Arial" w:hAnsi="Arial" w:cs="Arial"/>
          <w:b/>
          <w:bCs/>
          <w:i/>
          <w:iCs/>
          <w:color w:val="FF0000"/>
          <w:lang w:eastAsia="cs-CZ"/>
          <w14:ligatures w14:val="none"/>
        </w:rPr>
        <w:t>b)</w:t>
      </w:r>
      <w:r w:rsidRPr="0098155F">
        <w:rPr>
          <w:rFonts w:ascii="Arial" w:hAnsi="Arial" w:cs="Arial"/>
          <w:i/>
          <w:iCs/>
          <w:color w:val="FF0000"/>
          <w:lang w:eastAsia="cs-CZ"/>
          <w14:ligatures w14:val="none"/>
        </w:rPr>
        <w:t> zaměstnance osoby, jimž bylo vydáno přede dnem nabytí účinnosti tohoto zákona rozhodnutí o pověření k výkonu sociálně-právní ochrany dětí, do skončení základního pracovněprávního vztahu tohoto zaměstnance.</w:t>
      </w:r>
    </w:p>
    <w:p w14:paraId="19ACAA48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lang w:eastAsia="cs-CZ"/>
          <w14:ligatures w14:val="none"/>
        </w:rPr>
      </w:pPr>
    </w:p>
    <w:p w14:paraId="100D403C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lang w:eastAsia="cs-CZ"/>
          <w14:ligatures w14:val="none"/>
        </w:rPr>
      </w:pPr>
      <w:r w:rsidRPr="0098155F">
        <w:rPr>
          <w:rFonts w:ascii="Arial" w:hAnsi="Arial" w:cs="Arial"/>
          <w:b/>
          <w:bCs/>
          <w:i/>
          <w:iCs/>
          <w:color w:val="000000"/>
          <w:lang w:eastAsia="cs-CZ"/>
          <w14:ligatures w14:val="none"/>
        </w:rPr>
        <w:t>16.</w:t>
      </w:r>
      <w:r w:rsidRPr="0098155F">
        <w:rPr>
          <w:rFonts w:ascii="Arial" w:hAnsi="Arial" w:cs="Arial"/>
          <w:i/>
          <w:iCs/>
          <w:color w:val="000000"/>
          <w:lang w:eastAsia="cs-CZ"/>
          <w14:ligatures w14:val="none"/>
        </w:rPr>
        <w:t> Řízení ve věcech zprostředkování osvojení a pěstounské péče podle části třetí hlavy IV a V, ve věcech povolení pobytu dítěte mimo ústavní zařízení podle § 30, ve věcech poskytování sociálně-právní ochrany dětí pověřenými osobami podle části VI a podle § 55 odst. 7 zákona č. 359/1999 Sb., ve znění účinném přede dnem nabytí účinnosti tohoto zákona, zahájená a pravomocně neskončená přede dnem nabytí účinnosti tohoto zákona, se dokončí podle dosavadních právních předpisů.</w:t>
      </w:r>
    </w:p>
    <w:p w14:paraId="6765FA7D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lang w:eastAsia="cs-CZ"/>
          <w14:ligatures w14:val="none"/>
        </w:rPr>
      </w:pPr>
    </w:p>
    <w:p w14:paraId="4E476C32" w14:textId="77777777" w:rsidR="0098155F" w:rsidRPr="0098155F" w:rsidRDefault="0098155F" w:rsidP="0098155F">
      <w:pPr>
        <w:shd w:val="clear" w:color="auto" w:fill="FFFFFF"/>
        <w:jc w:val="both"/>
        <w:rPr>
          <w:rFonts w:ascii="Arial" w:hAnsi="Arial" w:cs="Arial"/>
          <w:i/>
          <w:iCs/>
          <w:lang w:eastAsia="cs-CZ"/>
          <w14:ligatures w14:val="none"/>
        </w:rPr>
      </w:pPr>
      <w:r w:rsidRPr="0098155F">
        <w:rPr>
          <w:rFonts w:ascii="Arial" w:hAnsi="Arial" w:cs="Arial"/>
          <w:b/>
          <w:bCs/>
          <w:i/>
          <w:iCs/>
          <w:color w:val="000000"/>
          <w:lang w:eastAsia="cs-CZ"/>
          <w14:ligatures w14:val="none"/>
        </w:rPr>
        <w:t>17.</w:t>
      </w:r>
      <w:r w:rsidRPr="0098155F">
        <w:rPr>
          <w:rFonts w:ascii="Arial" w:hAnsi="Arial" w:cs="Arial"/>
          <w:i/>
          <w:iCs/>
          <w:color w:val="000000"/>
          <w:lang w:eastAsia="cs-CZ"/>
          <w14:ligatures w14:val="none"/>
        </w:rPr>
        <w:t> Řízení ve věcech práv a povinností osoby pečující podle § 47b odst. 2 a vydávání souhlasu obecního úřadu obce s rozšířenou působností s uzavřením dohody o výkonu pěstounské péče podle § 47b odst. 4 zákona č. 359/1999 Sb., ve znění účinném přede dnem nabytí účinnosti tohoto zákona, zahájená a pravomocně neskončená přede dnem nabytí účinnosti tohoto zákona se zastaví v den nabytí účinnosti tohoto zákona; usnesení o zastavení řízení se pouze poznamená do spisu a účastníci řízení se o tom vyrozumí.</w:t>
      </w:r>
    </w:p>
    <w:p w14:paraId="2F0F39CF" w14:textId="77777777" w:rsidR="00F87076" w:rsidRPr="0098155F" w:rsidRDefault="00312201" w:rsidP="0098155F">
      <w:pPr>
        <w:rPr>
          <w:sz w:val="24"/>
          <w:szCs w:val="24"/>
        </w:rPr>
      </w:pPr>
    </w:p>
    <w:sectPr w:rsidR="00F87076" w:rsidRPr="00981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5F"/>
    <w:rsid w:val="000600B4"/>
    <w:rsid w:val="004A677B"/>
    <w:rsid w:val="005C76E0"/>
    <w:rsid w:val="0098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4D3B"/>
  <w15:chartTrackingRefBased/>
  <w15:docId w15:val="{36DAB129-F93E-4221-8D4C-71490A94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55F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1254</Words>
  <Characters>7404</Characters>
  <Application>Microsoft Office Word</Application>
  <DocSecurity>0</DocSecurity>
  <Lines>61</Lines>
  <Paragraphs>17</Paragraphs>
  <ScaleCrop>false</ScaleCrop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Pelová Šárka Bc.</dc:creator>
  <cp:keywords/>
  <dc:description/>
  <cp:lastModifiedBy>Pelová Šárka Bc.</cp:lastModifiedBy>
  <cp:revision>2</cp:revision>
  <dcterms:created xsi:type="dcterms:W3CDTF">2025-01-02T13:12:00Z</dcterms:created>
  <dcterms:modified xsi:type="dcterms:W3CDTF">2025-01-02T13:12:00Z</dcterms:modified>
</cp:coreProperties>
</file>