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68AA" w14:textId="426C6F37" w:rsidR="0053684C" w:rsidRDefault="00EB7481">
      <w:pPr>
        <w:rPr>
          <w:b/>
          <w:bCs/>
          <w:sz w:val="44"/>
          <w:szCs w:val="44"/>
        </w:rPr>
      </w:pPr>
      <w:r w:rsidRPr="00EB7481">
        <w:rPr>
          <w:b/>
          <w:bCs/>
          <w:sz w:val="44"/>
          <w:szCs w:val="44"/>
        </w:rPr>
        <w:t>Změny v JUA pro rok 2025</w:t>
      </w:r>
    </w:p>
    <w:p w14:paraId="54F372C3" w14:textId="3FFC848C" w:rsidR="0053684C" w:rsidRDefault="005368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Změny jsou závazné a organizace je musí dodržovat</w:t>
      </w:r>
    </w:p>
    <w:p w14:paraId="143EA1B2" w14:textId="17707A0B" w:rsidR="00EB7481" w:rsidRPr="00EB7481" w:rsidRDefault="00EB7481" w:rsidP="00EB7481">
      <w:pPr>
        <w:spacing w:after="0" w:line="240" w:lineRule="auto"/>
        <w:rPr>
          <w:b/>
          <w:bCs/>
        </w:rPr>
      </w:pPr>
      <w:r w:rsidRPr="00EB7481">
        <w:rPr>
          <w:b/>
          <w:bCs/>
        </w:rPr>
        <w:t>Účtová třída 0</w:t>
      </w:r>
    </w:p>
    <w:p w14:paraId="78B2015C" w14:textId="77777777" w:rsidR="008031F1" w:rsidRDefault="00EB7481" w:rsidP="00EB7481">
      <w:pPr>
        <w:spacing w:after="0" w:line="240" w:lineRule="auto"/>
      </w:pPr>
      <w:bookmarkStart w:id="0" w:name="_Hlk180741567"/>
      <w:r>
        <w:t>V účtové třídě 0 došlo pouze k upřesnění rozsahu číselné řady</w:t>
      </w:r>
      <w:bookmarkStart w:id="1" w:name="_Hlk181253382"/>
      <w:r>
        <w:t xml:space="preserve">. </w:t>
      </w:r>
    </w:p>
    <w:p w14:paraId="5106A4E1" w14:textId="61399264" w:rsidR="00EB7481" w:rsidRDefault="00105AFD" w:rsidP="00EB7481">
      <w:pPr>
        <w:spacing w:after="0" w:line="240" w:lineRule="auto"/>
      </w:pPr>
      <w:r>
        <w:t xml:space="preserve">V případě, že organizace dodržovala členění v JUA v předchozích letech, tak se </w:t>
      </w:r>
      <w:r w:rsidR="00EB7481">
        <w:t>nic nemění.</w:t>
      </w:r>
      <w:r>
        <w:t xml:space="preserve"> Jestliže JUA nedodržovala, tak si musí analytiky zkontrolovat, zda odpovídají závazným analytikám.</w:t>
      </w:r>
    </w:p>
    <w:bookmarkEnd w:id="0"/>
    <w:bookmarkEnd w:id="1"/>
    <w:p w14:paraId="73C3138A" w14:textId="1DD19A6F" w:rsidR="00EB7481" w:rsidRDefault="00EB7481" w:rsidP="00EB7481">
      <w:pPr>
        <w:spacing w:after="0" w:line="240" w:lineRule="auto"/>
      </w:pPr>
    </w:p>
    <w:p w14:paraId="0D1E4D33" w14:textId="191CAFFD" w:rsidR="00EB7481" w:rsidRPr="00EB7481" w:rsidRDefault="00EB7481" w:rsidP="00EB7481">
      <w:pPr>
        <w:spacing w:after="0" w:line="240" w:lineRule="auto"/>
        <w:rPr>
          <w:b/>
          <w:bCs/>
        </w:rPr>
      </w:pPr>
      <w:r w:rsidRPr="00EB7481">
        <w:rPr>
          <w:b/>
          <w:bCs/>
        </w:rPr>
        <w:t>Účtová třída 1</w:t>
      </w:r>
    </w:p>
    <w:p w14:paraId="58A35790" w14:textId="77777777" w:rsidR="008031F1" w:rsidRDefault="00EB7481" w:rsidP="00105AFD">
      <w:pPr>
        <w:spacing w:after="0" w:line="240" w:lineRule="auto"/>
      </w:pPr>
      <w:r>
        <w:t xml:space="preserve">V účtové třídě 1 došlo pouze k upřesnění rozsahu číselné řady. </w:t>
      </w:r>
    </w:p>
    <w:p w14:paraId="6F9EF89E" w14:textId="5FEB1577" w:rsidR="00105AFD" w:rsidRDefault="00105AFD" w:rsidP="00105AFD">
      <w:pPr>
        <w:spacing w:after="0" w:line="240" w:lineRule="auto"/>
      </w:pPr>
      <w:r>
        <w:t>V případě, že organizace dodržovala členění v JUA v předchozích letech, tak se nic nemění. Jestliže JUA nedodržovala, tak si musí analytiky zkontrolovat, zda odpovídají závazným analytikám.</w:t>
      </w:r>
    </w:p>
    <w:p w14:paraId="129201CF" w14:textId="40B4AF59" w:rsidR="00EB7481" w:rsidRDefault="00EB7481" w:rsidP="00EB7481">
      <w:pPr>
        <w:spacing w:after="0" w:line="240" w:lineRule="auto"/>
      </w:pPr>
    </w:p>
    <w:p w14:paraId="7C98303C" w14:textId="7E06E437" w:rsidR="00EB7481" w:rsidRDefault="00EB7481" w:rsidP="00EB7481">
      <w:pPr>
        <w:spacing w:after="0" w:line="240" w:lineRule="auto"/>
      </w:pPr>
    </w:p>
    <w:p w14:paraId="696E175A" w14:textId="58858E7D" w:rsidR="00EB7481" w:rsidRDefault="00EB7481" w:rsidP="00EB7481">
      <w:pPr>
        <w:spacing w:after="0" w:line="240" w:lineRule="auto"/>
        <w:rPr>
          <w:b/>
          <w:bCs/>
        </w:rPr>
      </w:pPr>
      <w:r>
        <w:rPr>
          <w:b/>
          <w:bCs/>
        </w:rPr>
        <w:t>Účtová třída 2</w:t>
      </w:r>
    </w:p>
    <w:p w14:paraId="16B83E5C" w14:textId="22EEE936" w:rsidR="00EB7481" w:rsidRDefault="0053684C" w:rsidP="00EB7481">
      <w:pPr>
        <w:spacing w:after="0" w:line="240" w:lineRule="auto"/>
      </w:pPr>
      <w:r>
        <w:t>Účet 241 – analyticky jsou rozlišeny účty v CZK a v cizí měně</w:t>
      </w:r>
    </w:p>
    <w:p w14:paraId="42757377" w14:textId="6B730D82" w:rsidR="0053684C" w:rsidRDefault="0053684C" w:rsidP="00EB7481">
      <w:pPr>
        <w:spacing w:after="0" w:line="240" w:lineRule="auto"/>
      </w:pPr>
      <w:r>
        <w:t>Účet 245 – analyticky jsou rozlišeny účty v</w:t>
      </w:r>
      <w:r w:rsidR="00A64D91">
        <w:t> </w:t>
      </w:r>
      <w:r>
        <w:t>CZK</w:t>
      </w:r>
      <w:r w:rsidR="00A64D91">
        <w:t xml:space="preserve"> a v</w:t>
      </w:r>
      <w:r>
        <w:t xml:space="preserve"> cizí měně </w:t>
      </w:r>
    </w:p>
    <w:p w14:paraId="5247F5D3" w14:textId="37DA1BC7" w:rsidR="00A64D91" w:rsidRDefault="00A64D91" w:rsidP="00EB7481">
      <w:pPr>
        <w:spacing w:after="0" w:line="240" w:lineRule="auto"/>
      </w:pPr>
      <w:r>
        <w:t>Účet 261 – analyticky je rozlišena pokladna v CZK a v cizí měně</w:t>
      </w:r>
    </w:p>
    <w:p w14:paraId="45687C55" w14:textId="76D0FDE1" w:rsidR="00A64D91" w:rsidRDefault="00A64D91" w:rsidP="00EB7481">
      <w:pPr>
        <w:spacing w:after="0" w:line="240" w:lineRule="auto"/>
      </w:pPr>
      <w:r>
        <w:t>Účet 262 – analyticky jsou rozlišeny peníze na cestě v CZK a v cizí měně</w:t>
      </w:r>
    </w:p>
    <w:p w14:paraId="4AA8A8BC" w14:textId="79016497" w:rsidR="00A64D91" w:rsidRDefault="00A36B17" w:rsidP="00EB7481">
      <w:pPr>
        <w:spacing w:after="0" w:line="240" w:lineRule="auto"/>
      </w:pPr>
      <w:r>
        <w:t>U ostatních účtů došlo pouze k upřesnění rozsahu číselné řady.</w:t>
      </w:r>
    </w:p>
    <w:p w14:paraId="73072F51" w14:textId="59AAE008" w:rsidR="00105AFD" w:rsidRDefault="00105AFD" w:rsidP="00105AFD">
      <w:pPr>
        <w:spacing w:after="0" w:line="240" w:lineRule="auto"/>
      </w:pPr>
      <w:r>
        <w:t>V případě, že organizace dodržovala členění v JUA v předchozích letech, tak se nic nemění. Jestliže JUA nedodržovala, tak si musí analytiky zkontrolovat, zda odpovídají závazným analytikám.</w:t>
      </w:r>
    </w:p>
    <w:p w14:paraId="457CDA9C" w14:textId="61DB5FEC" w:rsidR="00A36B17" w:rsidRDefault="00A36B17" w:rsidP="00EB7481">
      <w:pPr>
        <w:spacing w:after="0" w:line="240" w:lineRule="auto"/>
      </w:pPr>
    </w:p>
    <w:p w14:paraId="37FBC4FD" w14:textId="3CADD30B" w:rsidR="00A36B17" w:rsidRPr="00A36B17" w:rsidRDefault="00A36B17" w:rsidP="00EB7481">
      <w:pPr>
        <w:spacing w:after="0" w:line="240" w:lineRule="auto"/>
        <w:rPr>
          <w:b/>
          <w:bCs/>
        </w:rPr>
      </w:pPr>
      <w:r w:rsidRPr="00A36B17">
        <w:rPr>
          <w:b/>
          <w:bCs/>
        </w:rPr>
        <w:t>Účtová třída 3</w:t>
      </w:r>
    </w:p>
    <w:p w14:paraId="73862496" w14:textId="3F327451" w:rsidR="00A36B17" w:rsidRDefault="00A36B17" w:rsidP="00EB7481">
      <w:pPr>
        <w:spacing w:after="0" w:line="240" w:lineRule="auto"/>
      </w:pPr>
      <w:r>
        <w:t>Účet 311 – zrušeno rozdělení na hlavní a vedlejší činnost</w:t>
      </w:r>
    </w:p>
    <w:p w14:paraId="1018B23C" w14:textId="3F794034" w:rsidR="003F3AD4" w:rsidRDefault="003F3AD4" w:rsidP="00EB7481">
      <w:pPr>
        <w:spacing w:after="0" w:line="240" w:lineRule="auto"/>
      </w:pPr>
      <w:r>
        <w:t>Účet 321 – zrušeno rozdělení na hlavní a vedlejší činnost</w:t>
      </w:r>
    </w:p>
    <w:p w14:paraId="2551314F" w14:textId="136487DB" w:rsidR="003F3AD4" w:rsidRDefault="003F3AD4" w:rsidP="00EB7481">
      <w:pPr>
        <w:spacing w:after="0" w:line="240" w:lineRule="auto"/>
      </w:pPr>
      <w:r>
        <w:t>Účet 335 – upřesnění analytického rozdělení</w:t>
      </w:r>
    </w:p>
    <w:p w14:paraId="5435B2D4" w14:textId="19F24432" w:rsidR="003F3AD4" w:rsidRDefault="003F3AD4" w:rsidP="00EB7481">
      <w:pPr>
        <w:spacing w:after="0" w:line="240" w:lineRule="auto"/>
      </w:pPr>
      <w:r>
        <w:t>Účet 338 – důchodové spoření – tento účet byl určen na platby dle zákona č. 397/2012, který je již zrušen</w:t>
      </w:r>
    </w:p>
    <w:p w14:paraId="7E2EE5A3" w14:textId="2A9D4A66" w:rsidR="003F3AD4" w:rsidRDefault="003F3AD4" w:rsidP="00EB7481">
      <w:pPr>
        <w:spacing w:after="0" w:line="240" w:lineRule="auto"/>
      </w:pPr>
      <w:r>
        <w:t>U ostatních účtů došlo pouze k upřesnění rozsahu číselné řady.</w:t>
      </w:r>
    </w:p>
    <w:p w14:paraId="0B616C73" w14:textId="57034A46" w:rsidR="00105AFD" w:rsidRDefault="00105AFD" w:rsidP="00105AFD">
      <w:pPr>
        <w:spacing w:after="0" w:line="240" w:lineRule="auto"/>
      </w:pPr>
      <w:r>
        <w:t>V případě, že organizace dodržovala členění v JUA v předchozích letech, tak se nic nemění. Jestliže JUA nedodržovala, tak si musí analytiky zkontrolovat, zda odpovídají závazným analytikám.</w:t>
      </w:r>
    </w:p>
    <w:p w14:paraId="6F3BEBA4" w14:textId="68CBE272" w:rsidR="003F3AD4" w:rsidRDefault="003F3AD4" w:rsidP="00EB7481">
      <w:pPr>
        <w:spacing w:after="0" w:line="240" w:lineRule="auto"/>
      </w:pPr>
    </w:p>
    <w:p w14:paraId="70BB1098" w14:textId="3DC1E448" w:rsidR="003F3AD4" w:rsidRDefault="003F3AD4" w:rsidP="00EB7481">
      <w:pPr>
        <w:spacing w:after="0" w:line="240" w:lineRule="auto"/>
        <w:rPr>
          <w:b/>
          <w:bCs/>
        </w:rPr>
      </w:pPr>
      <w:r>
        <w:rPr>
          <w:b/>
          <w:bCs/>
        </w:rPr>
        <w:t>Účtová třída 4</w:t>
      </w:r>
    </w:p>
    <w:p w14:paraId="525F6D5B" w14:textId="66FDA124" w:rsidR="003F3AD4" w:rsidRPr="009A5E73" w:rsidRDefault="009A5E73" w:rsidP="00EB7481">
      <w:pPr>
        <w:spacing w:after="0" w:line="240" w:lineRule="auto"/>
      </w:pPr>
      <w:r>
        <w:t xml:space="preserve">Účet 401 – </w:t>
      </w:r>
      <w:r w:rsidRPr="009A5E73">
        <w:t xml:space="preserve">Analytiky jsou definovány dle metodiky </w:t>
      </w:r>
      <w:proofErr w:type="spellStart"/>
      <w:r w:rsidRPr="009A5E73">
        <w:t>Gordic</w:t>
      </w:r>
      <w:proofErr w:type="spellEnd"/>
      <w:r w:rsidRPr="009A5E73">
        <w:t xml:space="preserve"> s ohledem na přílohu č.4 - Přehled o změnách vlastního kapitálu a přílohu č. 3 Přehled o peněžních tocích, které stanoví vyhláška č. 410/2009 Sb.</w:t>
      </w:r>
    </w:p>
    <w:p w14:paraId="0879BB9A" w14:textId="198CD458" w:rsidR="00A64D91" w:rsidRDefault="009A5E73" w:rsidP="00EB7481">
      <w:pPr>
        <w:spacing w:after="0" w:line="240" w:lineRule="auto"/>
      </w:pPr>
      <w:r>
        <w:t xml:space="preserve">Účet 403 - </w:t>
      </w:r>
      <w:r w:rsidRPr="009A5E73">
        <w:t xml:space="preserve">Analytiky jsou definovány dle metodiky </w:t>
      </w:r>
      <w:proofErr w:type="spellStart"/>
      <w:r w:rsidRPr="009A5E73">
        <w:t>Gordic</w:t>
      </w:r>
      <w:proofErr w:type="spellEnd"/>
      <w:r w:rsidRPr="009A5E73">
        <w:t xml:space="preserve"> s ohledem na přílohu č.4 - Přehled o změnách vlastního kapitálu a přílohu č. 3 Přehled o peněžních tocích, které stanoví vyhláška č. 410/2009 Sb.</w:t>
      </w:r>
    </w:p>
    <w:p w14:paraId="4ABAE0DA" w14:textId="51E2119F" w:rsidR="009A5E73" w:rsidRDefault="009A5E73" w:rsidP="00EB7481">
      <w:pPr>
        <w:spacing w:after="0" w:line="240" w:lineRule="auto"/>
      </w:pPr>
      <w:r>
        <w:t>Účet 412 – přidána analytika pro příspěvek na dlouhodobý investiční produkt</w:t>
      </w:r>
    </w:p>
    <w:p w14:paraId="68CAE816" w14:textId="707F1C53" w:rsidR="009A5E73" w:rsidRDefault="009A5E73" w:rsidP="00EB7481">
      <w:pPr>
        <w:spacing w:after="0" w:line="240" w:lineRule="auto"/>
      </w:pPr>
      <w:r>
        <w:t>Účet 431 a 432 – analytika rozdělena dle jednotlivých roků vzniku HV</w:t>
      </w:r>
    </w:p>
    <w:p w14:paraId="576E8C65" w14:textId="4C4C2D9E" w:rsidR="009A5E73" w:rsidRDefault="009A5E73" w:rsidP="00EB7481">
      <w:pPr>
        <w:spacing w:after="0" w:line="240" w:lineRule="auto"/>
      </w:pPr>
      <w:r>
        <w:t>U ostatních účtů došlo pouze k upřesnění rozsahu číselné řady.</w:t>
      </w:r>
    </w:p>
    <w:p w14:paraId="39A2DA34" w14:textId="23BE5662" w:rsidR="00105AFD" w:rsidRDefault="00105AFD" w:rsidP="00105AFD">
      <w:pPr>
        <w:spacing w:after="0" w:line="240" w:lineRule="auto"/>
      </w:pPr>
      <w:r>
        <w:t>V případě, že organizace dodržovala členění v JUA v předchozích letech, tak se nic nemění. Jestliže JUA nedodržovala, tak si musí analytiky zkontrolovat, zda odpovídají závazným analytikám.</w:t>
      </w:r>
    </w:p>
    <w:p w14:paraId="217EDB72" w14:textId="1AB55E1D" w:rsidR="009A5E73" w:rsidRDefault="009A5E73" w:rsidP="00EB7481">
      <w:pPr>
        <w:spacing w:after="0" w:line="240" w:lineRule="auto"/>
      </w:pPr>
    </w:p>
    <w:p w14:paraId="3AE82CC4" w14:textId="66671661" w:rsidR="009A5E73" w:rsidRDefault="00625DEB" w:rsidP="00EB7481">
      <w:pPr>
        <w:spacing w:after="0" w:line="240" w:lineRule="auto"/>
        <w:rPr>
          <w:b/>
          <w:bCs/>
        </w:rPr>
      </w:pPr>
      <w:r>
        <w:rPr>
          <w:b/>
          <w:bCs/>
        </w:rPr>
        <w:t>Účtová třída 5</w:t>
      </w:r>
    </w:p>
    <w:p w14:paraId="1BD27443" w14:textId="46776A95" w:rsidR="00625DEB" w:rsidRDefault="00625DEB" w:rsidP="00EB7481">
      <w:pPr>
        <w:spacing w:after="0" w:line="240" w:lineRule="auto"/>
      </w:pPr>
      <w:r>
        <w:t>Účet 501 – došlo k doplnění analytik podle některých požadavků dětských domovů</w:t>
      </w:r>
      <w:r w:rsidR="007F3A57">
        <w:t>.</w:t>
      </w:r>
      <w:r>
        <w:t xml:space="preserve"> </w:t>
      </w:r>
      <w:r w:rsidR="007F3A57">
        <w:t>B</w:t>
      </w:r>
      <w:r>
        <w:t>yly upřesněny komentáře</w:t>
      </w:r>
      <w:r w:rsidR="007F3A57">
        <w:t>.</w:t>
      </w:r>
    </w:p>
    <w:p w14:paraId="577CA982" w14:textId="27C9BD96" w:rsidR="00625DEB" w:rsidRDefault="00625DEB" w:rsidP="00EB7481">
      <w:pPr>
        <w:spacing w:after="0" w:line="240" w:lineRule="auto"/>
      </w:pPr>
      <w:r>
        <w:t xml:space="preserve">Účet 518 – byla přidána analytika pro </w:t>
      </w:r>
      <w:proofErr w:type="spellStart"/>
      <w:r>
        <w:t>w</w:t>
      </w:r>
      <w:r w:rsidRPr="00625DEB">
        <w:t>histleblowing</w:t>
      </w:r>
      <w:proofErr w:type="spellEnd"/>
      <w:r>
        <w:t>, byly doplněny komentáře</w:t>
      </w:r>
    </w:p>
    <w:p w14:paraId="7E8BE44C" w14:textId="529135CC" w:rsidR="008031F1" w:rsidRDefault="008031F1" w:rsidP="008031F1">
      <w:pPr>
        <w:spacing w:after="0" w:line="240" w:lineRule="auto"/>
      </w:pPr>
      <w:r>
        <w:lastRenderedPageBreak/>
        <w:t>Účet 5</w:t>
      </w:r>
      <w:r>
        <w:t>49</w:t>
      </w:r>
      <w:r>
        <w:t xml:space="preserve"> –došlo k doplnění analytiky podle některých požadavků dětských domovů a dále někde byly doplněny komentáře</w:t>
      </w:r>
    </w:p>
    <w:p w14:paraId="07F00BF5" w14:textId="376EDE7E" w:rsidR="00826F86" w:rsidRDefault="00826F86" w:rsidP="00EB7481">
      <w:pPr>
        <w:spacing w:after="0" w:line="240" w:lineRule="auto"/>
      </w:pPr>
      <w:r>
        <w:t>U ostatních účtů se nic nemění.</w:t>
      </w:r>
    </w:p>
    <w:p w14:paraId="062B7169" w14:textId="4BAA73C7" w:rsidR="00625DEB" w:rsidRDefault="00625DEB" w:rsidP="00EB7481">
      <w:pPr>
        <w:spacing w:after="0" w:line="240" w:lineRule="auto"/>
      </w:pPr>
    </w:p>
    <w:p w14:paraId="652880B1" w14:textId="52626355" w:rsidR="00625DEB" w:rsidRPr="00625DEB" w:rsidRDefault="00625DEB" w:rsidP="00EB7481">
      <w:pPr>
        <w:spacing w:after="0" w:line="240" w:lineRule="auto"/>
        <w:rPr>
          <w:b/>
          <w:bCs/>
        </w:rPr>
      </w:pPr>
      <w:r w:rsidRPr="00625DEB">
        <w:rPr>
          <w:b/>
          <w:bCs/>
        </w:rPr>
        <w:t>Účtová třída 6</w:t>
      </w:r>
    </w:p>
    <w:p w14:paraId="2931EDF7" w14:textId="62E3F021" w:rsidR="00625DEB" w:rsidRDefault="00625DEB" w:rsidP="00EB7481">
      <w:pPr>
        <w:spacing w:after="0" w:line="240" w:lineRule="auto"/>
      </w:pPr>
      <w:r>
        <w:t>Účet 602 – byly doplněny komentáře</w:t>
      </w:r>
      <w:r w:rsidR="007F3A57">
        <w:t xml:space="preserve"> a </w:t>
      </w:r>
      <w:r>
        <w:t>byla doplněna analytika děti dle požadavku dětských domovů</w:t>
      </w:r>
    </w:p>
    <w:p w14:paraId="2E8A8842" w14:textId="721ACE24" w:rsidR="00826F86" w:rsidRDefault="00826F86" w:rsidP="00EB7481">
      <w:pPr>
        <w:spacing w:after="0" w:line="240" w:lineRule="auto"/>
      </w:pPr>
      <w:r>
        <w:t>U ostatních účtů se nic nemění.</w:t>
      </w:r>
    </w:p>
    <w:p w14:paraId="42098AF8" w14:textId="2476E8E7" w:rsidR="00625DEB" w:rsidRDefault="00625DEB" w:rsidP="00EB7481">
      <w:pPr>
        <w:spacing w:after="0" w:line="240" w:lineRule="auto"/>
      </w:pPr>
    </w:p>
    <w:p w14:paraId="00D1A589" w14:textId="70D0DB03" w:rsidR="00625DEB" w:rsidRDefault="00625DEB" w:rsidP="00EB7481">
      <w:pPr>
        <w:spacing w:after="0" w:line="240" w:lineRule="auto"/>
        <w:rPr>
          <w:b/>
          <w:bCs/>
        </w:rPr>
      </w:pPr>
      <w:r w:rsidRPr="00625DEB">
        <w:rPr>
          <w:b/>
          <w:bCs/>
        </w:rPr>
        <w:t>Účtová třída 9</w:t>
      </w:r>
    </w:p>
    <w:p w14:paraId="176EEA78" w14:textId="017ADB3E" w:rsidR="00625DEB" w:rsidRDefault="00625DEB" w:rsidP="00EB7481">
      <w:pPr>
        <w:spacing w:after="0" w:line="240" w:lineRule="auto"/>
      </w:pPr>
      <w:r>
        <w:t xml:space="preserve">V účtové třídě 9 došlo pouze k upřesnění rozsahu číselné řady. </w:t>
      </w:r>
    </w:p>
    <w:p w14:paraId="7F6CCE26" w14:textId="48FB6F95" w:rsidR="00105AFD" w:rsidRDefault="00105AFD" w:rsidP="00105AFD">
      <w:pPr>
        <w:spacing w:after="0" w:line="240" w:lineRule="auto"/>
      </w:pPr>
      <w:r>
        <w:t>V případě, že organizace dodržovala členění v JUA v předchozích letech, tak se nic nemění. Jestliže JUA nedodržovala, tak si musí analytiky zkontrolovat, zda odpovídají závazným analytikám.</w:t>
      </w:r>
    </w:p>
    <w:p w14:paraId="4847A409" w14:textId="77777777" w:rsidR="00105AFD" w:rsidRPr="00625DEB" w:rsidRDefault="00105AFD" w:rsidP="00EB7481">
      <w:pPr>
        <w:spacing w:after="0" w:line="240" w:lineRule="auto"/>
      </w:pPr>
    </w:p>
    <w:sectPr w:rsidR="00105AFD" w:rsidRPr="0062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B7"/>
    <w:rsid w:val="00105AFD"/>
    <w:rsid w:val="003F3AD4"/>
    <w:rsid w:val="0053684C"/>
    <w:rsid w:val="00625DEB"/>
    <w:rsid w:val="007F3A57"/>
    <w:rsid w:val="008031F1"/>
    <w:rsid w:val="00826F86"/>
    <w:rsid w:val="009529B7"/>
    <w:rsid w:val="009A5E73"/>
    <w:rsid w:val="00A203B5"/>
    <w:rsid w:val="00A36B17"/>
    <w:rsid w:val="00A64D91"/>
    <w:rsid w:val="00EB7481"/>
    <w:rsid w:val="00F0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0B51"/>
  <w15:chartTrackingRefBased/>
  <w15:docId w15:val="{6F3A54F0-7AEA-4DD7-8E0F-C91AB55B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Věra Bc.</dc:creator>
  <cp:keywords/>
  <dc:description/>
  <cp:lastModifiedBy>Vaňková Věra Bc.</cp:lastModifiedBy>
  <cp:revision>12</cp:revision>
  <dcterms:created xsi:type="dcterms:W3CDTF">2024-10-25T07:08:00Z</dcterms:created>
  <dcterms:modified xsi:type="dcterms:W3CDTF">2024-11-26T09:07:00Z</dcterms:modified>
</cp:coreProperties>
</file>