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4300" w14:textId="0E8C0997" w:rsidR="006652E3" w:rsidRPr="00FD776F" w:rsidRDefault="007C3A31" w:rsidP="00F70486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F597DB" wp14:editId="2BCF7BE9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857504">
        <w:rPr>
          <w:noProof/>
        </w:rPr>
        <w:drawing>
          <wp:inline distT="0" distB="0" distL="0" distR="0" wp14:anchorId="2D58ABFD" wp14:editId="3DCAE359">
            <wp:extent cx="1714286" cy="523810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7FECB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Pr="00FD776F">
        <w:rPr>
          <w:rFonts w:ascii="Arial" w:hAnsi="Arial" w:cs="Arial"/>
          <w:b/>
          <w:color w:val="333399"/>
        </w:rPr>
        <w:t>Krajský úřad Královéhradeckého kraje</w:t>
      </w:r>
    </w:p>
    <w:p w14:paraId="7C46502A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</w:p>
    <w:p w14:paraId="307E51B9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14:paraId="7911EBF6" w14:textId="77777777" w:rsidR="006652E3" w:rsidRPr="004959DA" w:rsidRDefault="006652E3" w:rsidP="004D7B7F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3F9640B1" w14:textId="77777777" w:rsidR="006652E3" w:rsidRPr="004959DA" w:rsidRDefault="006652E3" w:rsidP="004E5065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23C97C0" w14:textId="77777777" w:rsidR="006652E3" w:rsidRPr="004959DA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  <w:sectPr w:rsidR="006652E3" w:rsidRPr="004959DA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6996653B" w14:textId="77777777" w:rsidR="006652E3" w:rsidRPr="00FD776F" w:rsidRDefault="001E3615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</w:p>
    <w:p w14:paraId="49B68963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ZE DNE:</w:t>
      </w: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7AC17C98" w14:textId="38F7AD87" w:rsidR="0019486B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  <w:highlight w:val="lightGray"/>
        </w:rPr>
      </w:pPr>
      <w:r w:rsidRPr="00FD776F">
        <w:rPr>
          <w:rFonts w:ascii="Arial" w:hAnsi="Arial" w:cs="Arial"/>
          <w:color w:val="333399"/>
          <w:sz w:val="20"/>
          <w:szCs w:val="20"/>
        </w:rPr>
        <w:t>NAŠE ZNAČKA (č. j.):</w:t>
      </w:r>
      <w:r w:rsidR="00FD6EC8">
        <w:rPr>
          <w:rFonts w:ascii="Arial" w:hAnsi="Arial" w:cs="Arial"/>
          <w:color w:val="333399"/>
          <w:sz w:val="20"/>
          <w:szCs w:val="20"/>
        </w:rPr>
        <w:t xml:space="preserve"> </w:t>
      </w:r>
      <w:r w:rsidR="00857504">
        <w:rPr>
          <w:rFonts w:ascii="Arial" w:hAnsi="Arial" w:cs="Arial"/>
          <w:sz w:val="20"/>
          <w:szCs w:val="20"/>
        </w:rPr>
        <w:t>12708</w:t>
      </w:r>
      <w:r w:rsidR="00FD6EC8" w:rsidRPr="00FD6EC8">
        <w:rPr>
          <w:rFonts w:ascii="Arial" w:hAnsi="Arial" w:cs="Arial"/>
          <w:sz w:val="20"/>
          <w:szCs w:val="20"/>
        </w:rPr>
        <w:t>/DS/202</w:t>
      </w:r>
      <w:r w:rsidR="00857504">
        <w:rPr>
          <w:rFonts w:ascii="Arial" w:hAnsi="Arial" w:cs="Arial"/>
          <w:sz w:val="20"/>
          <w:szCs w:val="20"/>
        </w:rPr>
        <w:t>4</w:t>
      </w:r>
      <w:r w:rsidR="00FD6EC8" w:rsidRPr="00FD6EC8">
        <w:rPr>
          <w:rFonts w:ascii="Arial" w:hAnsi="Arial" w:cs="Arial"/>
          <w:sz w:val="20"/>
          <w:szCs w:val="20"/>
        </w:rPr>
        <w:t>-</w:t>
      </w:r>
      <w:r w:rsidR="00C45B63">
        <w:rPr>
          <w:rFonts w:ascii="Arial" w:hAnsi="Arial" w:cs="Arial"/>
          <w:sz w:val="20"/>
          <w:szCs w:val="20"/>
        </w:rPr>
        <w:t>5</w:t>
      </w:r>
      <w:r w:rsidR="00FD6EC8" w:rsidRPr="00FD6EC8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D6EC8" w:rsidRPr="00FD6EC8">
        <w:rPr>
          <w:rFonts w:ascii="Arial" w:hAnsi="Arial" w:cs="Arial"/>
          <w:sz w:val="20"/>
          <w:szCs w:val="20"/>
        </w:rPr>
        <w:t>Ma</w:t>
      </w:r>
      <w:proofErr w:type="spellEnd"/>
      <w:r w:rsidR="00FD6EC8" w:rsidRPr="00FD6EC8">
        <w:rPr>
          <w:rFonts w:ascii="Arial" w:hAnsi="Arial" w:cs="Arial"/>
          <w:sz w:val="20"/>
          <w:szCs w:val="20"/>
        </w:rPr>
        <w:t>)</w:t>
      </w:r>
      <w:r w:rsidR="00700541">
        <w:rPr>
          <w:rFonts w:ascii="Arial" w:hAnsi="Arial" w:cs="Arial"/>
          <w:color w:val="333399"/>
          <w:sz w:val="20"/>
          <w:szCs w:val="20"/>
        </w:rPr>
        <w:tab/>
      </w:r>
      <w:r w:rsidR="00700541" w:rsidRPr="00C338BB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6BD5C70E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03425D66" w14:textId="77777777" w:rsidR="006652E3" w:rsidRPr="004D7B7F" w:rsidRDefault="006652E3" w:rsidP="00700541">
      <w:pPr>
        <w:tabs>
          <w:tab w:val="left" w:pos="652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VYŘIZUJE: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Mgr. Bc. David Mazánek</w:t>
      </w:r>
    </w:p>
    <w:p w14:paraId="2405C888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ODBOR </w:t>
      </w:r>
      <w:r w:rsidRPr="00FD776F">
        <w:rPr>
          <w:rFonts w:ascii="Arial" w:hAnsi="Arial" w:cs="Arial"/>
          <w:color w:val="FF0000"/>
          <w:sz w:val="20"/>
          <w:szCs w:val="20"/>
        </w:rPr>
        <w:t xml:space="preserve">| </w:t>
      </w:r>
      <w:r w:rsidR="00700541">
        <w:rPr>
          <w:rFonts w:ascii="Arial" w:hAnsi="Arial" w:cs="Arial"/>
          <w:color w:val="333399"/>
          <w:sz w:val="20"/>
          <w:szCs w:val="20"/>
        </w:rPr>
        <w:t>ODDĚLENÍ: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 xml:space="preserve">odbor dopravy a </w:t>
      </w:r>
      <w:proofErr w:type="spellStart"/>
      <w:r w:rsidR="004D7B7F" w:rsidRPr="004D7B7F">
        <w:rPr>
          <w:rFonts w:ascii="Arial" w:hAnsi="Arial" w:cs="Arial"/>
          <w:sz w:val="20"/>
          <w:szCs w:val="20"/>
        </w:rPr>
        <w:t>s.h</w:t>
      </w:r>
      <w:proofErr w:type="spellEnd"/>
      <w:r w:rsidR="004D7B7F" w:rsidRPr="004D7B7F">
        <w:rPr>
          <w:rFonts w:ascii="Arial" w:hAnsi="Arial" w:cs="Arial"/>
          <w:sz w:val="20"/>
          <w:szCs w:val="20"/>
        </w:rPr>
        <w:t>.</w:t>
      </w:r>
      <w:r w:rsidR="001E3615">
        <w:rPr>
          <w:rFonts w:ascii="Arial" w:hAnsi="Arial" w:cs="Arial"/>
          <w:color w:val="333399"/>
          <w:sz w:val="20"/>
          <w:szCs w:val="20"/>
        </w:rPr>
        <w:tab/>
      </w:r>
    </w:p>
    <w:p w14:paraId="0CEABEE9" w14:textId="77777777" w:rsidR="00B71850" w:rsidRPr="004D7B7F" w:rsidRDefault="006652E3" w:rsidP="00700541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LINKA </w:t>
      </w:r>
      <w:r w:rsidRPr="00FD776F">
        <w:rPr>
          <w:rFonts w:ascii="Arial" w:hAnsi="Arial" w:cs="Arial"/>
          <w:color w:val="FF0000"/>
          <w:sz w:val="20"/>
          <w:szCs w:val="20"/>
        </w:rPr>
        <w:t>|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MOBIL</w:t>
      </w:r>
      <w:r w:rsidR="00B71850">
        <w:rPr>
          <w:rFonts w:ascii="Arial" w:hAnsi="Arial" w:cs="Arial"/>
          <w:color w:val="333399"/>
          <w:sz w:val="20"/>
          <w:szCs w:val="20"/>
        </w:rPr>
        <w:t>: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635</w:t>
      </w:r>
    </w:p>
    <w:p w14:paraId="24AAAF49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E-MAIL:</w:t>
      </w:r>
      <w:r w:rsidR="00B71850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dmazanek@kr-kralovehradecky.cz</w:t>
      </w:r>
    </w:p>
    <w:p w14:paraId="431357AA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</w:p>
    <w:p w14:paraId="5816EDEC" w14:textId="27A4EA04" w:rsidR="006652E3" w:rsidRPr="005B3FB4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DATUM</w:t>
      </w:r>
      <w:r w:rsidRPr="00A064F5">
        <w:rPr>
          <w:rFonts w:ascii="Arial" w:hAnsi="Arial" w:cs="Arial"/>
          <w:color w:val="333399"/>
          <w:sz w:val="20"/>
          <w:szCs w:val="20"/>
        </w:rPr>
        <w:t>:</w:t>
      </w:r>
      <w:r w:rsidR="00B71850" w:rsidRPr="00A064F5">
        <w:rPr>
          <w:rFonts w:ascii="Arial" w:hAnsi="Arial" w:cs="Arial"/>
          <w:color w:val="333399"/>
          <w:sz w:val="20"/>
          <w:szCs w:val="20"/>
        </w:rPr>
        <w:t xml:space="preserve"> </w:t>
      </w:r>
      <w:r w:rsidR="00857504">
        <w:rPr>
          <w:rFonts w:ascii="Arial" w:hAnsi="Arial" w:cs="Arial"/>
          <w:sz w:val="20"/>
          <w:szCs w:val="20"/>
        </w:rPr>
        <w:t>14</w:t>
      </w:r>
      <w:r w:rsidR="00FD6EC8" w:rsidRPr="00F73E2C">
        <w:rPr>
          <w:rFonts w:ascii="Arial" w:hAnsi="Arial" w:cs="Arial"/>
          <w:sz w:val="20"/>
          <w:szCs w:val="20"/>
        </w:rPr>
        <w:t>.</w:t>
      </w:r>
      <w:r w:rsidR="00857504">
        <w:rPr>
          <w:rFonts w:ascii="Arial" w:hAnsi="Arial" w:cs="Arial"/>
          <w:sz w:val="20"/>
          <w:szCs w:val="20"/>
        </w:rPr>
        <w:t>5</w:t>
      </w:r>
      <w:r w:rsidR="00FD6EC8" w:rsidRPr="00F73E2C">
        <w:rPr>
          <w:rFonts w:ascii="Arial" w:hAnsi="Arial" w:cs="Arial"/>
          <w:sz w:val="20"/>
          <w:szCs w:val="20"/>
        </w:rPr>
        <w:t>.202</w:t>
      </w:r>
      <w:r w:rsidR="00857504">
        <w:rPr>
          <w:rFonts w:ascii="Arial" w:hAnsi="Arial" w:cs="Arial"/>
          <w:sz w:val="20"/>
          <w:szCs w:val="20"/>
        </w:rPr>
        <w:t>4</w:t>
      </w:r>
    </w:p>
    <w:p w14:paraId="02B2566C" w14:textId="77777777" w:rsidR="006652E3" w:rsidRPr="004E5065" w:rsidRDefault="006652E3" w:rsidP="008E6179">
      <w:pPr>
        <w:rPr>
          <w:rFonts w:ascii="Arial" w:hAnsi="Arial" w:cs="Arial"/>
          <w:color w:val="333399"/>
          <w:sz w:val="20"/>
          <w:szCs w:val="20"/>
        </w:rPr>
      </w:pPr>
    </w:p>
    <w:p w14:paraId="0EAA1EFD" w14:textId="51DD9BE9" w:rsidR="006652E3" w:rsidRPr="00647C77" w:rsidRDefault="006652E3" w:rsidP="008E6179">
      <w:pPr>
        <w:rPr>
          <w:rFonts w:ascii="Arial" w:hAnsi="Arial" w:cs="Arial"/>
          <w:sz w:val="20"/>
          <w:szCs w:val="20"/>
        </w:rPr>
      </w:pPr>
      <w:r w:rsidRPr="00632A03">
        <w:rPr>
          <w:rFonts w:ascii="Arial" w:hAnsi="Arial" w:cs="Arial"/>
          <w:color w:val="333399"/>
          <w:sz w:val="20"/>
          <w:szCs w:val="20"/>
        </w:rPr>
        <w:t>Počet listů:</w:t>
      </w:r>
      <w:r w:rsidR="00B71850" w:rsidRPr="00632A03">
        <w:rPr>
          <w:rFonts w:ascii="Arial" w:hAnsi="Arial" w:cs="Arial"/>
          <w:color w:val="333399"/>
          <w:sz w:val="20"/>
          <w:szCs w:val="20"/>
        </w:rPr>
        <w:t xml:space="preserve"> </w:t>
      </w:r>
      <w:r w:rsidR="006F728C">
        <w:rPr>
          <w:rFonts w:ascii="Arial" w:hAnsi="Arial" w:cs="Arial"/>
          <w:sz w:val="20"/>
          <w:szCs w:val="20"/>
        </w:rPr>
        <w:t>3</w:t>
      </w:r>
    </w:p>
    <w:p w14:paraId="2F739AC4" w14:textId="77777777" w:rsidR="006652E3" w:rsidRPr="00FD776F" w:rsidRDefault="006652E3" w:rsidP="008E6179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</w:t>
      </w:r>
      <w:proofErr w:type="gramStart"/>
      <w:r w:rsidRPr="00FD776F">
        <w:rPr>
          <w:rFonts w:ascii="Arial" w:hAnsi="Arial" w:cs="Arial"/>
          <w:color w:val="333399"/>
          <w:sz w:val="20"/>
          <w:szCs w:val="20"/>
        </w:rPr>
        <w:t>příloh:</w:t>
      </w:r>
      <w:r w:rsidR="00BB4BBC">
        <w:rPr>
          <w:rFonts w:ascii="Arial" w:hAnsi="Arial" w:cs="Arial"/>
          <w:color w:val="333399"/>
          <w:sz w:val="20"/>
          <w:szCs w:val="20"/>
        </w:rPr>
        <w:t xml:space="preserve">  </w:t>
      </w:r>
      <w:r w:rsidR="00BB4BBC" w:rsidRPr="00930EC4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Pr="00FD776F">
        <w:rPr>
          <w:rFonts w:ascii="Arial" w:hAnsi="Arial" w:cs="Arial"/>
          <w:color w:val="333399"/>
          <w:sz w:val="20"/>
          <w:szCs w:val="20"/>
        </w:rPr>
        <w:t>/ listů:</w:t>
      </w:r>
      <w:r w:rsidRPr="00FD776F">
        <w:rPr>
          <w:rFonts w:ascii="Arial" w:hAnsi="Arial" w:cs="Arial"/>
          <w:sz w:val="20"/>
          <w:szCs w:val="20"/>
        </w:rPr>
        <w:t xml:space="preserve"> </w:t>
      </w:r>
    </w:p>
    <w:p w14:paraId="01052D4B" w14:textId="77777777" w:rsidR="006652E3" w:rsidRPr="00FD776F" w:rsidRDefault="006652E3" w:rsidP="008E6179">
      <w:pPr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svazků: </w:t>
      </w:r>
    </w:p>
    <w:p w14:paraId="3EA752CA" w14:textId="77777777" w:rsidR="006652E3" w:rsidRPr="006652E3" w:rsidRDefault="006652E3" w:rsidP="004D7B7F">
      <w:pPr>
        <w:rPr>
          <w:rFonts w:ascii="Arial" w:hAnsi="Arial" w:cs="Arial"/>
          <w:sz w:val="22"/>
          <w:szCs w:val="22"/>
        </w:rPr>
        <w:sectPr w:rsidR="006652E3" w:rsidRPr="006652E3" w:rsidSect="00E63883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proofErr w:type="spellStart"/>
      <w:r w:rsidRPr="00FD776F"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 w:rsidRPr="00FD776F">
        <w:rPr>
          <w:rFonts w:ascii="Arial" w:hAnsi="Arial" w:cs="Arial"/>
          <w:color w:val="333399"/>
          <w:sz w:val="20"/>
          <w:szCs w:val="20"/>
        </w:rPr>
        <w:t>. znak, sk. režim:</w:t>
      </w:r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="00377A18" w:rsidRPr="00377A18">
        <w:rPr>
          <w:rFonts w:ascii="Arial" w:hAnsi="Arial" w:cs="Arial"/>
          <w:sz w:val="20"/>
          <w:szCs w:val="20"/>
        </w:rPr>
        <w:t>280.9</w:t>
      </w:r>
      <w:r w:rsidR="004D7B7F" w:rsidRPr="00930EC4">
        <w:rPr>
          <w:rFonts w:ascii="Arial" w:hAnsi="Arial" w:cs="Arial"/>
          <w:sz w:val="20"/>
          <w:szCs w:val="22"/>
        </w:rPr>
        <w:t xml:space="preserve">, </w:t>
      </w:r>
      <w:r w:rsidR="00514D8C" w:rsidRPr="00930EC4">
        <w:rPr>
          <w:rFonts w:ascii="Arial" w:hAnsi="Arial" w:cs="Arial"/>
          <w:sz w:val="20"/>
          <w:szCs w:val="22"/>
        </w:rPr>
        <w:t>V</w:t>
      </w:r>
      <w:r w:rsidR="004D7B7F" w:rsidRPr="00930EC4">
        <w:rPr>
          <w:rFonts w:ascii="Arial" w:hAnsi="Arial" w:cs="Arial"/>
          <w:sz w:val="20"/>
          <w:szCs w:val="22"/>
        </w:rPr>
        <w:t>/</w:t>
      </w:r>
      <w:r w:rsidR="00377A18">
        <w:rPr>
          <w:rFonts w:ascii="Arial" w:hAnsi="Arial" w:cs="Arial"/>
          <w:sz w:val="20"/>
          <w:szCs w:val="22"/>
        </w:rPr>
        <w:t>10</w:t>
      </w:r>
    </w:p>
    <w:p w14:paraId="341FE03C" w14:textId="77777777" w:rsidR="006652E3" w:rsidRDefault="006652E3" w:rsidP="008E6179">
      <w:pPr>
        <w:rPr>
          <w:rFonts w:ascii="Arial" w:hAnsi="Arial" w:cs="Arial"/>
          <w:sz w:val="22"/>
          <w:szCs w:val="22"/>
        </w:rPr>
      </w:pPr>
    </w:p>
    <w:p w14:paraId="45EA1C5D" w14:textId="77777777" w:rsidR="00930EC4" w:rsidRDefault="00930EC4" w:rsidP="008E6179">
      <w:pPr>
        <w:rPr>
          <w:rFonts w:ascii="Arial" w:hAnsi="Arial" w:cs="Arial"/>
          <w:sz w:val="22"/>
          <w:szCs w:val="22"/>
        </w:rPr>
      </w:pPr>
    </w:p>
    <w:p w14:paraId="414EE8F6" w14:textId="77777777" w:rsidR="00377A18" w:rsidRPr="002E5153" w:rsidRDefault="00377A18" w:rsidP="00377A18">
      <w:pPr>
        <w:pStyle w:val="Zkladntext"/>
        <w:spacing w:line="276" w:lineRule="auto"/>
        <w:jc w:val="center"/>
        <w:rPr>
          <w:rFonts w:ascii="Calibri" w:hAnsi="Calibri"/>
          <w:b/>
        </w:rPr>
      </w:pPr>
      <w:r w:rsidRPr="002E5153">
        <w:rPr>
          <w:rFonts w:ascii="Calibri" w:hAnsi="Calibri"/>
          <w:b/>
        </w:rPr>
        <w:t>R O Z H O D N U T Í</w:t>
      </w:r>
    </w:p>
    <w:p w14:paraId="0B4C02A8" w14:textId="77777777" w:rsidR="00377A18" w:rsidRPr="002E5153" w:rsidRDefault="00377A18" w:rsidP="00377A18">
      <w:pPr>
        <w:pStyle w:val="Zkladntext"/>
        <w:spacing w:line="276" w:lineRule="auto"/>
        <w:rPr>
          <w:rFonts w:ascii="Calibri" w:hAnsi="Calibri"/>
        </w:rPr>
      </w:pPr>
    </w:p>
    <w:p w14:paraId="7E0E9FF9" w14:textId="77777777" w:rsidR="00924795" w:rsidRPr="00991BC8" w:rsidRDefault="00924795" w:rsidP="00924795">
      <w:pPr>
        <w:pStyle w:val="Zkladntext"/>
      </w:pPr>
    </w:p>
    <w:p w14:paraId="32B1E7E8" w14:textId="02BF7794" w:rsidR="00C45B63" w:rsidRPr="00E54E5F" w:rsidRDefault="00924795" w:rsidP="00C45B63">
      <w:pPr>
        <w:pStyle w:val="Zkladntex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4E5F">
        <w:rPr>
          <w:rFonts w:asciiTheme="minorHAnsi" w:hAnsiTheme="minorHAnsi" w:cstheme="minorHAnsi"/>
          <w:sz w:val="22"/>
          <w:szCs w:val="22"/>
        </w:rPr>
        <w:t xml:space="preserve">Krajský úřad Královéhradeckého kraje (dále i jen „KÚ KHK“), jako příslušný odvolací orgán podle </w:t>
      </w:r>
      <w:proofErr w:type="spellStart"/>
      <w:r w:rsidRPr="00E54E5F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E54E5F">
        <w:rPr>
          <w:rFonts w:asciiTheme="minorHAnsi" w:hAnsiTheme="minorHAnsi" w:cstheme="minorHAnsi"/>
          <w:sz w:val="22"/>
          <w:szCs w:val="22"/>
        </w:rPr>
        <w:t xml:space="preserve">.           § 178 odst. </w:t>
      </w:r>
      <w:r w:rsidR="00B42A7E" w:rsidRPr="00E54E5F">
        <w:rPr>
          <w:rFonts w:asciiTheme="minorHAnsi" w:hAnsiTheme="minorHAnsi" w:cstheme="minorHAnsi"/>
          <w:sz w:val="22"/>
          <w:szCs w:val="22"/>
        </w:rPr>
        <w:t>1</w:t>
      </w:r>
      <w:r w:rsidRPr="00E54E5F">
        <w:rPr>
          <w:rFonts w:asciiTheme="minorHAnsi" w:hAnsiTheme="minorHAnsi" w:cstheme="minorHAnsi"/>
          <w:sz w:val="22"/>
          <w:szCs w:val="22"/>
        </w:rPr>
        <w:t xml:space="preserve"> zákona č. 500/2004 Sb., správního řádu, ve znění pozdějších předpisů, (dále jen „správní řád“)</w:t>
      </w:r>
      <w:r w:rsidR="00FC0F87" w:rsidRPr="00E54E5F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="00FC0F87" w:rsidRPr="00E54E5F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="00FC0F87" w:rsidRPr="00E54E5F">
        <w:rPr>
          <w:rFonts w:asciiTheme="minorHAnsi" w:hAnsiTheme="minorHAnsi" w:cstheme="minorHAnsi"/>
          <w:sz w:val="22"/>
          <w:szCs w:val="22"/>
        </w:rPr>
        <w:t xml:space="preserve">. § 40 odst. 3) písm. e) </w:t>
      </w:r>
      <w:proofErr w:type="spellStart"/>
      <w:r w:rsidR="00FC0F87" w:rsidRPr="00E54E5F">
        <w:rPr>
          <w:rFonts w:asciiTheme="minorHAnsi" w:hAnsiTheme="minorHAnsi" w:cstheme="minorHAnsi"/>
          <w:sz w:val="22"/>
          <w:szCs w:val="22"/>
        </w:rPr>
        <w:t>z.č</w:t>
      </w:r>
      <w:proofErr w:type="spellEnd"/>
      <w:r w:rsidR="00FC0F87" w:rsidRPr="00E54E5F">
        <w:rPr>
          <w:rFonts w:asciiTheme="minorHAnsi" w:hAnsiTheme="minorHAnsi" w:cstheme="minorHAnsi"/>
          <w:sz w:val="22"/>
          <w:szCs w:val="22"/>
        </w:rPr>
        <w:t xml:space="preserve">. 13/1997 Sb., o pozemních komunikacích, ve zn. </w:t>
      </w:r>
      <w:proofErr w:type="spellStart"/>
      <w:r w:rsidR="00FC0F87" w:rsidRPr="00E54E5F">
        <w:rPr>
          <w:rFonts w:asciiTheme="minorHAnsi" w:hAnsiTheme="minorHAnsi" w:cstheme="minorHAnsi"/>
          <w:sz w:val="22"/>
          <w:szCs w:val="22"/>
        </w:rPr>
        <w:t>pozd</w:t>
      </w:r>
      <w:proofErr w:type="spellEnd"/>
      <w:r w:rsidR="00FC0F87" w:rsidRPr="00E54E5F">
        <w:rPr>
          <w:rFonts w:asciiTheme="minorHAnsi" w:hAnsiTheme="minorHAnsi" w:cstheme="minorHAnsi"/>
          <w:sz w:val="22"/>
          <w:szCs w:val="22"/>
        </w:rPr>
        <w:t>. předpisů (dále jen „ZPK“)</w:t>
      </w:r>
      <w:r w:rsidRPr="00E54E5F">
        <w:rPr>
          <w:rFonts w:asciiTheme="minorHAnsi" w:hAnsiTheme="minorHAnsi" w:cstheme="minorHAnsi"/>
          <w:sz w:val="22"/>
          <w:szCs w:val="22"/>
        </w:rPr>
        <w:t xml:space="preserve"> </w:t>
      </w:r>
      <w:r w:rsidRPr="00E54E5F">
        <w:rPr>
          <w:rFonts w:asciiTheme="minorHAnsi" w:hAnsiTheme="minorHAnsi" w:cstheme="minorHAnsi"/>
          <w:b/>
          <w:bCs/>
          <w:sz w:val="22"/>
          <w:szCs w:val="22"/>
        </w:rPr>
        <w:t xml:space="preserve">rozhodl </w:t>
      </w:r>
      <w:r w:rsidR="00B57144" w:rsidRPr="00E54E5F">
        <w:rPr>
          <w:rFonts w:asciiTheme="minorHAnsi" w:hAnsiTheme="minorHAnsi" w:cstheme="minorHAnsi"/>
          <w:b/>
          <w:bCs/>
          <w:sz w:val="22"/>
          <w:szCs w:val="22"/>
        </w:rPr>
        <w:t>v odvolacím řízení vedeném</w:t>
      </w:r>
      <w:r w:rsidR="00B57144" w:rsidRPr="00E54E5F">
        <w:rPr>
          <w:rFonts w:asciiTheme="minorHAnsi" w:hAnsiTheme="minorHAnsi" w:cstheme="minorHAnsi"/>
          <w:sz w:val="22"/>
          <w:szCs w:val="22"/>
        </w:rPr>
        <w:t xml:space="preserve"> </w:t>
      </w:r>
      <w:r w:rsidR="00FC0F87" w:rsidRPr="00E54E5F">
        <w:rPr>
          <w:rFonts w:asciiTheme="minorHAnsi" w:hAnsiTheme="minorHAnsi" w:cstheme="minorHAnsi"/>
          <w:b/>
          <w:sz w:val="22"/>
          <w:szCs w:val="22"/>
        </w:rPr>
        <w:t xml:space="preserve">ve věci </w:t>
      </w:r>
      <w:r w:rsidR="00857504" w:rsidRPr="00E54E5F">
        <w:rPr>
          <w:rFonts w:asciiTheme="minorHAnsi" w:hAnsiTheme="minorHAnsi" w:cstheme="minorHAnsi"/>
          <w:b/>
          <w:sz w:val="22"/>
          <w:szCs w:val="22"/>
        </w:rPr>
        <w:t>odvolání Správy železnic, státní organizace</w:t>
      </w:r>
      <w:r w:rsidR="00857504" w:rsidRPr="00E54E5F">
        <w:rPr>
          <w:rFonts w:asciiTheme="minorHAnsi" w:hAnsiTheme="minorHAnsi" w:cstheme="minorHAnsi"/>
          <w:sz w:val="22"/>
          <w:szCs w:val="22"/>
        </w:rPr>
        <w:t>, IČO 70994234,</w:t>
      </w:r>
      <w:r w:rsidR="00857504" w:rsidRPr="00E54E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57504" w:rsidRPr="00E54E5F">
        <w:rPr>
          <w:rFonts w:asciiTheme="minorHAnsi" w:hAnsiTheme="minorHAnsi" w:cstheme="minorHAnsi"/>
          <w:sz w:val="22"/>
          <w:szCs w:val="22"/>
          <w:lang w:eastAsia="ja-JP"/>
        </w:rPr>
        <w:t xml:space="preserve">Dlážděná 1003/7, 110 00 Praha, </w:t>
      </w:r>
      <w:r w:rsidR="00857504" w:rsidRPr="00E54E5F">
        <w:rPr>
          <w:rFonts w:asciiTheme="minorHAnsi" w:hAnsiTheme="minorHAnsi" w:cstheme="minorHAnsi"/>
          <w:sz w:val="22"/>
          <w:szCs w:val="22"/>
        </w:rPr>
        <w:t xml:space="preserve">Oblastní ředitelství Hradec Králové,       </w:t>
      </w:r>
      <w:r w:rsidR="00E54E5F">
        <w:rPr>
          <w:rFonts w:asciiTheme="minorHAnsi" w:hAnsiTheme="minorHAnsi" w:cstheme="minorHAnsi"/>
          <w:sz w:val="22"/>
          <w:szCs w:val="22"/>
        </w:rPr>
        <w:t xml:space="preserve">          </w:t>
      </w:r>
      <w:r w:rsidR="00857504" w:rsidRPr="00E54E5F">
        <w:rPr>
          <w:rFonts w:asciiTheme="minorHAnsi" w:hAnsiTheme="minorHAnsi" w:cstheme="minorHAnsi"/>
          <w:sz w:val="22"/>
          <w:szCs w:val="22"/>
        </w:rPr>
        <w:t xml:space="preserve">    U </w:t>
      </w:r>
      <w:proofErr w:type="spellStart"/>
      <w:r w:rsidR="00857504" w:rsidRPr="00E54E5F">
        <w:rPr>
          <w:rFonts w:asciiTheme="minorHAnsi" w:hAnsiTheme="minorHAnsi" w:cstheme="minorHAnsi"/>
          <w:sz w:val="22"/>
          <w:szCs w:val="22"/>
        </w:rPr>
        <w:t>Fotochemy</w:t>
      </w:r>
      <w:proofErr w:type="spellEnd"/>
      <w:r w:rsidR="00857504" w:rsidRPr="00E54E5F">
        <w:rPr>
          <w:rFonts w:asciiTheme="minorHAnsi" w:hAnsiTheme="minorHAnsi" w:cstheme="minorHAnsi"/>
          <w:sz w:val="22"/>
          <w:szCs w:val="22"/>
        </w:rPr>
        <w:t xml:space="preserve"> 259, 501 01 Hradec Králové,</w:t>
      </w:r>
      <w:r w:rsidR="00857504" w:rsidRPr="00E54E5F">
        <w:rPr>
          <w:rFonts w:asciiTheme="minorHAnsi" w:hAnsiTheme="minorHAnsi" w:cstheme="minorHAnsi"/>
          <w:b/>
          <w:sz w:val="22"/>
          <w:szCs w:val="22"/>
        </w:rPr>
        <w:t xml:space="preserve"> proti rozhodnutí Magistrátu města Hradec Králové ze dne 31.1.2024</w:t>
      </w:r>
      <w:r w:rsidR="00857504" w:rsidRPr="00E54E5F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="00857504" w:rsidRPr="00E54E5F">
        <w:rPr>
          <w:rFonts w:asciiTheme="minorHAnsi" w:hAnsiTheme="minorHAnsi" w:cstheme="minorHAnsi"/>
          <w:bCs/>
          <w:sz w:val="22"/>
          <w:szCs w:val="22"/>
        </w:rPr>
        <w:t>sp.zn</w:t>
      </w:r>
      <w:proofErr w:type="spellEnd"/>
      <w:r w:rsidR="00857504" w:rsidRPr="00E54E5F">
        <w:rPr>
          <w:rFonts w:asciiTheme="minorHAnsi" w:hAnsiTheme="minorHAnsi" w:cstheme="minorHAnsi"/>
          <w:bCs/>
          <w:sz w:val="22"/>
          <w:szCs w:val="22"/>
        </w:rPr>
        <w:t>. SZ MMHK/485421/2023 OD1/Kab MMHK/058922/2024</w:t>
      </w:r>
      <w:r w:rsidR="00857504" w:rsidRPr="00E54E5F">
        <w:rPr>
          <w:rFonts w:asciiTheme="minorHAnsi" w:hAnsiTheme="minorHAnsi" w:cstheme="minorHAnsi"/>
          <w:b/>
          <w:sz w:val="22"/>
          <w:szCs w:val="22"/>
        </w:rPr>
        <w:t xml:space="preserve">, kterým bylo rozhodnuto zamítnutí žádosti odvolatele o zrušení železničního přejezdu P5086 v km 38,468 trati 1561 Týniště nad Orlicí – </w:t>
      </w:r>
      <w:proofErr w:type="spellStart"/>
      <w:r w:rsidR="00857504" w:rsidRPr="00E54E5F">
        <w:rPr>
          <w:rFonts w:asciiTheme="minorHAnsi" w:hAnsiTheme="minorHAnsi" w:cstheme="minorHAnsi"/>
          <w:b/>
          <w:sz w:val="22"/>
          <w:szCs w:val="22"/>
        </w:rPr>
        <w:t>Mieroszów</w:t>
      </w:r>
      <w:proofErr w:type="spellEnd"/>
      <w:r w:rsidR="00857504" w:rsidRPr="00E54E5F">
        <w:rPr>
          <w:rFonts w:asciiTheme="minorHAnsi" w:hAnsiTheme="minorHAnsi" w:cstheme="minorHAnsi"/>
          <w:b/>
          <w:sz w:val="22"/>
          <w:szCs w:val="22"/>
        </w:rPr>
        <w:t xml:space="preserve"> (PKP), na pozemku p. č. 1765/1 v k. </w:t>
      </w:r>
      <w:proofErr w:type="spellStart"/>
      <w:r w:rsidR="00857504" w:rsidRPr="00E54E5F">
        <w:rPr>
          <w:rFonts w:asciiTheme="minorHAnsi" w:hAnsiTheme="minorHAnsi" w:cstheme="minorHAnsi"/>
          <w:b/>
          <w:sz w:val="22"/>
          <w:szCs w:val="22"/>
        </w:rPr>
        <w:t>ú.</w:t>
      </w:r>
      <w:proofErr w:type="spellEnd"/>
      <w:r w:rsidR="00857504" w:rsidRPr="00E54E5F">
        <w:rPr>
          <w:rFonts w:asciiTheme="minorHAnsi" w:hAnsiTheme="minorHAnsi" w:cstheme="minorHAnsi"/>
          <w:b/>
          <w:sz w:val="22"/>
          <w:szCs w:val="22"/>
        </w:rPr>
        <w:t xml:space="preserve"> Opočno pod Orlickými horami</w:t>
      </w:r>
      <w:r w:rsidR="00C45B63" w:rsidRPr="00E54E5F">
        <w:rPr>
          <w:rFonts w:asciiTheme="minorHAnsi" w:hAnsiTheme="minorHAnsi" w:cstheme="minorHAnsi"/>
          <w:sz w:val="22"/>
          <w:szCs w:val="22"/>
        </w:rPr>
        <w:t xml:space="preserve">, </w:t>
      </w:r>
      <w:r w:rsidR="00B57144" w:rsidRPr="00E54E5F">
        <w:rPr>
          <w:rFonts w:asciiTheme="minorHAnsi" w:hAnsiTheme="minorHAnsi" w:cstheme="minorHAnsi"/>
          <w:b/>
          <w:sz w:val="22"/>
          <w:szCs w:val="22"/>
        </w:rPr>
        <w:t>tak</w:t>
      </w:r>
      <w:r w:rsidR="00C45B63" w:rsidRPr="00E54E5F">
        <w:rPr>
          <w:rFonts w:asciiTheme="minorHAnsi" w:hAnsiTheme="minorHAnsi" w:cstheme="minorHAnsi"/>
          <w:b/>
          <w:sz w:val="22"/>
          <w:szCs w:val="22"/>
        </w:rPr>
        <w:t>to:</w:t>
      </w:r>
    </w:p>
    <w:p w14:paraId="16C4A494" w14:textId="77777777" w:rsidR="00C45B63" w:rsidRDefault="00C45B63" w:rsidP="00C45B63">
      <w:pPr>
        <w:pStyle w:val="Zkladntex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7B5C72" w14:textId="2AB48F3B" w:rsidR="00B42A7E" w:rsidRPr="00B54D57" w:rsidRDefault="00C45B63" w:rsidP="00C45B63">
      <w:pPr>
        <w:pStyle w:val="Zkladntex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dle </w:t>
      </w:r>
      <w:proofErr w:type="spellStart"/>
      <w:r w:rsidR="00B57144" w:rsidRPr="00FC0F87">
        <w:rPr>
          <w:rFonts w:asciiTheme="minorHAnsi" w:hAnsiTheme="minorHAnsi" w:cstheme="minorHAnsi"/>
          <w:b/>
          <w:sz w:val="22"/>
          <w:szCs w:val="22"/>
        </w:rPr>
        <w:t>ust</w:t>
      </w:r>
      <w:proofErr w:type="spellEnd"/>
      <w:r w:rsidR="00B57144" w:rsidRPr="00FC0F87">
        <w:rPr>
          <w:rFonts w:asciiTheme="minorHAnsi" w:hAnsiTheme="minorHAnsi" w:cstheme="minorHAnsi"/>
          <w:b/>
          <w:sz w:val="22"/>
          <w:szCs w:val="22"/>
        </w:rPr>
        <w:t>. § 9</w:t>
      </w:r>
      <w:r>
        <w:rPr>
          <w:rFonts w:asciiTheme="minorHAnsi" w:hAnsiTheme="minorHAnsi" w:cstheme="minorHAnsi"/>
          <w:b/>
          <w:sz w:val="22"/>
          <w:szCs w:val="22"/>
        </w:rPr>
        <w:t>0</w:t>
      </w:r>
      <w:r w:rsidR="00B57144" w:rsidRPr="00FC0F87">
        <w:rPr>
          <w:rFonts w:asciiTheme="minorHAnsi" w:hAnsiTheme="minorHAnsi" w:cstheme="minorHAnsi"/>
          <w:b/>
          <w:sz w:val="22"/>
          <w:szCs w:val="22"/>
        </w:rPr>
        <w:t xml:space="preserve"> odst.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="00B57144" w:rsidRPr="00FC0F87">
        <w:rPr>
          <w:rFonts w:asciiTheme="minorHAnsi" w:hAnsiTheme="minorHAnsi" w:cstheme="minorHAnsi"/>
          <w:b/>
          <w:sz w:val="22"/>
          <w:szCs w:val="22"/>
        </w:rPr>
        <w:t xml:space="preserve">) správního řádu </w:t>
      </w:r>
      <w:r w:rsidR="007550E3">
        <w:rPr>
          <w:rFonts w:asciiTheme="minorHAnsi" w:hAnsiTheme="minorHAnsi" w:cstheme="minorHAnsi"/>
          <w:b/>
          <w:sz w:val="22"/>
          <w:szCs w:val="22"/>
        </w:rPr>
        <w:t xml:space="preserve">se </w:t>
      </w:r>
      <w:r w:rsidR="00B57144" w:rsidRPr="00FC0F87">
        <w:rPr>
          <w:rFonts w:asciiTheme="minorHAnsi" w:hAnsiTheme="minorHAnsi" w:cstheme="minorHAnsi"/>
          <w:b/>
          <w:sz w:val="22"/>
          <w:szCs w:val="22"/>
        </w:rPr>
        <w:t>odvolání zamítá</w:t>
      </w:r>
      <w:r>
        <w:rPr>
          <w:rFonts w:asciiTheme="minorHAnsi" w:hAnsiTheme="minorHAnsi" w:cstheme="minorHAnsi"/>
          <w:b/>
          <w:sz w:val="22"/>
          <w:szCs w:val="22"/>
        </w:rPr>
        <w:t xml:space="preserve"> a odvoláním napadené rozhodnutí se potvrzuje</w:t>
      </w:r>
      <w:r w:rsidR="00B57144">
        <w:rPr>
          <w:rFonts w:asciiTheme="minorHAnsi" w:hAnsiTheme="minorHAnsi" w:cstheme="minorHAnsi"/>
          <w:bCs/>
          <w:sz w:val="22"/>
          <w:szCs w:val="22"/>
        </w:rPr>
        <w:t>.</w:t>
      </w:r>
    </w:p>
    <w:p w14:paraId="5A700909" w14:textId="77777777" w:rsidR="003A297B" w:rsidRDefault="003A297B" w:rsidP="00924795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7DCE94A8" w14:textId="77777777" w:rsidR="00924795" w:rsidRDefault="00924795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929DBBA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5DF6196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5AF8A6F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A5EC772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1165BD2" w14:textId="77777777" w:rsidR="003A297B" w:rsidRPr="00F344D3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1CD6758" w14:textId="77777777" w:rsidR="00924795" w:rsidRPr="00924795" w:rsidRDefault="00950A91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Ú</w:t>
      </w:r>
      <w:r w:rsidR="00924795" w:rsidRPr="00924795">
        <w:rPr>
          <w:rFonts w:asciiTheme="minorHAnsi" w:hAnsiTheme="minorHAnsi"/>
          <w:sz w:val="22"/>
          <w:szCs w:val="22"/>
        </w:rPr>
        <w:t xml:space="preserve">častník dle </w:t>
      </w:r>
      <w:proofErr w:type="spellStart"/>
      <w:r w:rsidR="00924795"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="00924795" w:rsidRPr="00924795">
        <w:rPr>
          <w:rFonts w:asciiTheme="minorHAnsi" w:hAnsiTheme="minorHAnsi"/>
          <w:sz w:val="22"/>
          <w:szCs w:val="22"/>
        </w:rPr>
        <w:t>. § 27 odst. 1) správního řádu:</w:t>
      </w:r>
    </w:p>
    <w:p w14:paraId="200295EE" w14:textId="28105C8A" w:rsidR="00924795" w:rsidRPr="00924795" w:rsidRDefault="00924795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>1</w:t>
      </w:r>
      <w:r w:rsidRPr="00DF0BAC">
        <w:rPr>
          <w:rFonts w:asciiTheme="minorHAnsi" w:hAnsiTheme="minorHAnsi"/>
          <w:sz w:val="22"/>
          <w:szCs w:val="22"/>
        </w:rPr>
        <w:t xml:space="preserve">/ </w:t>
      </w:r>
      <w:r w:rsidR="003A297B">
        <w:rPr>
          <w:rFonts w:asciiTheme="minorHAnsi" w:hAnsiTheme="minorHAnsi"/>
          <w:sz w:val="22"/>
          <w:szCs w:val="22"/>
        </w:rPr>
        <w:t>Správa železni</w:t>
      </w:r>
      <w:r w:rsidR="00950A80">
        <w:rPr>
          <w:rFonts w:asciiTheme="minorHAnsi" w:hAnsiTheme="minorHAnsi"/>
          <w:sz w:val="22"/>
          <w:szCs w:val="22"/>
        </w:rPr>
        <w:t>c</w:t>
      </w:r>
      <w:r w:rsidR="003A297B">
        <w:rPr>
          <w:rFonts w:asciiTheme="minorHAnsi" w:hAnsiTheme="minorHAnsi"/>
          <w:sz w:val="22"/>
          <w:szCs w:val="22"/>
        </w:rPr>
        <w:t xml:space="preserve">, státní organizace, </w:t>
      </w:r>
      <w:r w:rsidR="006B670C" w:rsidRPr="006B670C">
        <w:rPr>
          <w:rFonts w:asciiTheme="minorHAnsi" w:hAnsiTheme="minorHAnsi"/>
          <w:sz w:val="22"/>
          <w:szCs w:val="22"/>
        </w:rPr>
        <w:t xml:space="preserve">Dlážděná 1003/7, 110 </w:t>
      </w:r>
      <w:proofErr w:type="gramStart"/>
      <w:r w:rsidR="006B670C" w:rsidRPr="006B670C">
        <w:rPr>
          <w:rFonts w:asciiTheme="minorHAnsi" w:hAnsiTheme="minorHAnsi"/>
          <w:sz w:val="22"/>
          <w:szCs w:val="22"/>
        </w:rPr>
        <w:t>00  Praha</w:t>
      </w:r>
      <w:proofErr w:type="gramEnd"/>
      <w:r w:rsidR="006B670C" w:rsidRPr="006B670C">
        <w:rPr>
          <w:rFonts w:asciiTheme="minorHAnsi" w:hAnsiTheme="minorHAnsi"/>
          <w:sz w:val="22"/>
          <w:szCs w:val="22"/>
        </w:rPr>
        <w:t xml:space="preserve"> 1</w:t>
      </w:r>
      <w:r w:rsidR="006B670C">
        <w:rPr>
          <w:rFonts w:asciiTheme="minorHAnsi" w:hAnsiTheme="minorHAnsi"/>
          <w:sz w:val="22"/>
          <w:szCs w:val="22"/>
        </w:rPr>
        <w:t xml:space="preserve">, </w:t>
      </w:r>
      <w:r w:rsidR="003A297B">
        <w:rPr>
          <w:rFonts w:asciiTheme="minorHAnsi" w:hAnsiTheme="minorHAnsi"/>
          <w:sz w:val="22"/>
          <w:szCs w:val="22"/>
        </w:rPr>
        <w:t>IČ 709 94</w:t>
      </w:r>
      <w:r w:rsidR="00B42A7E">
        <w:rPr>
          <w:rFonts w:asciiTheme="minorHAnsi" w:hAnsiTheme="minorHAnsi"/>
          <w:sz w:val="22"/>
          <w:szCs w:val="22"/>
        </w:rPr>
        <w:t> </w:t>
      </w:r>
      <w:r w:rsidR="003A297B">
        <w:rPr>
          <w:rFonts w:asciiTheme="minorHAnsi" w:hAnsiTheme="minorHAnsi"/>
          <w:sz w:val="22"/>
          <w:szCs w:val="22"/>
        </w:rPr>
        <w:t>234</w:t>
      </w:r>
    </w:p>
    <w:p w14:paraId="1E3E81B6" w14:textId="16BAD0E9" w:rsidR="00924795" w:rsidRDefault="00924795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5F02EA13" w14:textId="6A6C1284" w:rsidR="004B4EA6" w:rsidRPr="0046637C" w:rsidRDefault="00907C01" w:rsidP="00907C01">
      <w:pPr>
        <w:pStyle w:val="Zkladntext"/>
        <w:spacing w:line="276" w:lineRule="auto"/>
        <w:jc w:val="center"/>
        <w:rPr>
          <w:rFonts w:asciiTheme="minorHAnsi" w:hAnsiTheme="minorHAnsi"/>
          <w:b/>
          <w:smallCaps/>
          <w:u w:val="single"/>
        </w:rPr>
      </w:pPr>
      <w:r w:rsidRPr="0046637C">
        <w:rPr>
          <w:rFonts w:asciiTheme="minorHAnsi" w:hAnsiTheme="minorHAnsi"/>
          <w:b/>
          <w:smallCaps/>
          <w:u w:val="single"/>
        </w:rPr>
        <w:t>Odůvodnění</w:t>
      </w:r>
    </w:p>
    <w:p w14:paraId="6F3BE69C" w14:textId="3539BDFF" w:rsidR="00907C01" w:rsidRPr="0046637C" w:rsidRDefault="00907C01" w:rsidP="00907C01">
      <w:pPr>
        <w:spacing w:after="160" w:line="259" w:lineRule="auto"/>
        <w:jc w:val="center"/>
        <w:rPr>
          <w:rFonts w:ascii="Calibri" w:eastAsia="Calibri" w:hAnsi="Calibri"/>
          <w:b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smallCaps/>
          <w:sz w:val="22"/>
          <w:szCs w:val="22"/>
          <w:lang w:eastAsia="en-US"/>
        </w:rPr>
        <w:t xml:space="preserve">I. </w:t>
      </w:r>
      <w:r w:rsidR="00B42A7E" w:rsidRPr="0046637C">
        <w:rPr>
          <w:rFonts w:ascii="Calibri" w:eastAsia="Calibri" w:hAnsi="Calibri"/>
          <w:b/>
          <w:smallCaps/>
          <w:sz w:val="22"/>
          <w:szCs w:val="22"/>
          <w:lang w:eastAsia="en-US"/>
        </w:rPr>
        <w:t>shrnutí podstatných úkonů v průběhu řízení</w:t>
      </w:r>
    </w:p>
    <w:p w14:paraId="27AC6539" w14:textId="5E891520" w:rsidR="00B42A7E" w:rsidRDefault="00907C01" w:rsidP="00907C01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Dne </w:t>
      </w:r>
      <w:r w:rsidR="00857504">
        <w:rPr>
          <w:rFonts w:ascii="Calibri" w:eastAsia="Calibri" w:hAnsi="Calibri"/>
          <w:sz w:val="22"/>
          <w:szCs w:val="22"/>
          <w:lang w:eastAsia="en-US"/>
        </w:rPr>
        <w:t>30</w:t>
      </w:r>
      <w:r w:rsidRPr="00907C01">
        <w:rPr>
          <w:rFonts w:ascii="Calibri" w:eastAsia="Calibri" w:hAnsi="Calibri"/>
          <w:sz w:val="22"/>
          <w:szCs w:val="22"/>
          <w:lang w:eastAsia="en-US"/>
        </w:rPr>
        <w:t>.</w:t>
      </w:r>
      <w:r w:rsidR="00857504">
        <w:rPr>
          <w:rFonts w:ascii="Calibri" w:eastAsia="Calibri" w:hAnsi="Calibri"/>
          <w:sz w:val="22"/>
          <w:szCs w:val="22"/>
          <w:lang w:eastAsia="en-US"/>
        </w:rPr>
        <w:t>9</w:t>
      </w:r>
      <w:r w:rsidRPr="00907C01">
        <w:rPr>
          <w:rFonts w:ascii="Calibri" w:eastAsia="Calibri" w:hAnsi="Calibri"/>
          <w:sz w:val="22"/>
          <w:szCs w:val="22"/>
          <w:lang w:eastAsia="en-US"/>
        </w:rPr>
        <w:t>.202</w:t>
      </w:r>
      <w:r w:rsidR="00857504">
        <w:rPr>
          <w:rFonts w:ascii="Calibri" w:eastAsia="Calibri" w:hAnsi="Calibri"/>
          <w:sz w:val="22"/>
          <w:szCs w:val="22"/>
          <w:lang w:eastAsia="en-US"/>
        </w:rPr>
        <w:t>2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podal</w:t>
      </w:r>
      <w:r w:rsidR="00B42A7E">
        <w:rPr>
          <w:rFonts w:ascii="Calibri" w:eastAsia="Calibri" w:hAnsi="Calibri"/>
          <w:sz w:val="22"/>
          <w:szCs w:val="22"/>
          <w:lang w:eastAsia="en-US"/>
        </w:rPr>
        <w:t xml:space="preserve">a </w:t>
      </w:r>
      <w:r w:rsidR="00B42A7E" w:rsidRPr="009C18E9">
        <w:rPr>
          <w:rFonts w:ascii="Calibri" w:hAnsi="Calibri"/>
          <w:sz w:val="22"/>
          <w:szCs w:val="22"/>
        </w:rPr>
        <w:t>Správa železnic, státní organizace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žádost v předmětné věci na </w:t>
      </w:r>
      <w:r w:rsidR="00857504">
        <w:rPr>
          <w:rFonts w:ascii="Calibri" w:eastAsia="Calibri" w:hAnsi="Calibri"/>
          <w:sz w:val="22"/>
          <w:szCs w:val="22"/>
          <w:lang w:eastAsia="en-US"/>
        </w:rPr>
        <w:t>MÚ Dobruška</w:t>
      </w:r>
      <w:r w:rsidR="00B42A7E">
        <w:rPr>
          <w:rFonts w:ascii="Calibri" w:eastAsia="Calibri" w:hAnsi="Calibri"/>
          <w:sz w:val="22"/>
          <w:szCs w:val="22"/>
          <w:lang w:eastAsia="en-US"/>
        </w:rPr>
        <w:t xml:space="preserve">; ten si následně vyžádal závazná stanoviska Drážního úřadu a Policie České republiky. Po obdržení </w:t>
      </w:r>
      <w:r w:rsidR="00857504">
        <w:rPr>
          <w:rFonts w:ascii="Calibri" w:eastAsia="Calibri" w:hAnsi="Calibri"/>
          <w:sz w:val="22"/>
          <w:szCs w:val="22"/>
          <w:lang w:eastAsia="en-US"/>
        </w:rPr>
        <w:t xml:space="preserve">kladných </w:t>
      </w:r>
      <w:r w:rsidR="00B42A7E">
        <w:rPr>
          <w:rFonts w:ascii="Calibri" w:eastAsia="Calibri" w:hAnsi="Calibri"/>
          <w:sz w:val="22"/>
          <w:szCs w:val="22"/>
          <w:lang w:eastAsia="en-US"/>
        </w:rPr>
        <w:t>závazných stanovisek</w:t>
      </w:r>
      <w:r w:rsidR="00857504">
        <w:rPr>
          <w:rFonts w:ascii="Calibri" w:eastAsia="Calibri" w:hAnsi="Calibri"/>
          <w:sz w:val="22"/>
          <w:szCs w:val="22"/>
          <w:lang w:eastAsia="en-US"/>
        </w:rPr>
        <w:t xml:space="preserve"> již další úkony činěny nebyly, proto KÚ KHK vydal dne 25.4.2023 usnesení, kterým pro nečinnost MÚ Dobruška věc delegoval MMHK.</w:t>
      </w:r>
      <w:r w:rsidR="00861921">
        <w:rPr>
          <w:rFonts w:ascii="Calibri" w:eastAsia="Calibri" w:hAnsi="Calibri"/>
          <w:sz w:val="22"/>
          <w:szCs w:val="22"/>
          <w:lang w:eastAsia="en-US"/>
        </w:rPr>
        <w:t xml:space="preserve"> Dne 3.10.2023 MMHK oznámil zahájení správního řízení. Následně MMHK provedl důkaz ohledáním místa a poté podal podnět k přezkumu závazného stanoviska Police ČR; to bylo zrušeno a dne 20.12.2023 bylo vydáno negativní závazné stanovisko. Poté, co byla účastníkům dána možnost vyjádřit se ke shromážděným podkladům, došlo k vydání odvoláním napadeného rozhodnutí. D</w:t>
      </w:r>
      <w:r w:rsidR="00714FAE">
        <w:rPr>
          <w:rFonts w:ascii="Calibri" w:eastAsia="Calibri" w:hAnsi="Calibri"/>
          <w:sz w:val="22"/>
          <w:szCs w:val="22"/>
          <w:lang w:eastAsia="en-US"/>
        </w:rPr>
        <w:t xml:space="preserve">ne </w:t>
      </w:r>
      <w:r w:rsidR="00861921">
        <w:rPr>
          <w:rFonts w:ascii="Calibri" w:eastAsia="Calibri" w:hAnsi="Calibri"/>
          <w:sz w:val="22"/>
          <w:szCs w:val="22"/>
          <w:lang w:eastAsia="en-US"/>
        </w:rPr>
        <w:t>5</w:t>
      </w:r>
      <w:r w:rsidR="002B0FB0">
        <w:rPr>
          <w:rFonts w:ascii="Calibri" w:eastAsia="Calibri" w:hAnsi="Calibri"/>
          <w:sz w:val="22"/>
          <w:szCs w:val="22"/>
          <w:lang w:eastAsia="en-US"/>
        </w:rPr>
        <w:t>.</w:t>
      </w:r>
      <w:r w:rsidR="00861921">
        <w:rPr>
          <w:rFonts w:ascii="Calibri" w:eastAsia="Calibri" w:hAnsi="Calibri"/>
          <w:sz w:val="22"/>
          <w:szCs w:val="22"/>
          <w:lang w:eastAsia="en-US"/>
        </w:rPr>
        <w:t>4</w:t>
      </w:r>
      <w:r w:rsidR="002B0FB0">
        <w:rPr>
          <w:rFonts w:ascii="Calibri" w:eastAsia="Calibri" w:hAnsi="Calibri"/>
          <w:sz w:val="22"/>
          <w:szCs w:val="22"/>
          <w:lang w:eastAsia="en-US"/>
        </w:rPr>
        <w:t>.202</w:t>
      </w:r>
      <w:r w:rsidR="00861921">
        <w:rPr>
          <w:rFonts w:ascii="Calibri" w:eastAsia="Calibri" w:hAnsi="Calibri"/>
          <w:sz w:val="22"/>
          <w:szCs w:val="22"/>
          <w:lang w:eastAsia="en-US"/>
        </w:rPr>
        <w:t>4</w:t>
      </w:r>
      <w:r w:rsidR="00714FAE">
        <w:rPr>
          <w:rFonts w:ascii="Calibri" w:eastAsia="Calibri" w:hAnsi="Calibri"/>
          <w:sz w:val="22"/>
          <w:szCs w:val="22"/>
          <w:lang w:eastAsia="en-US"/>
        </w:rPr>
        <w:t xml:space="preserve"> byl spis spolu se stanoviskem MMHK předložen</w:t>
      </w:r>
      <w:r w:rsidR="0086192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714FAE">
        <w:rPr>
          <w:rFonts w:ascii="Calibri" w:eastAsia="Calibri" w:hAnsi="Calibri"/>
          <w:sz w:val="22"/>
          <w:szCs w:val="22"/>
          <w:lang w:eastAsia="en-US"/>
        </w:rPr>
        <w:t>KÚ KHK k provedení odvolacího řízení.</w:t>
      </w:r>
      <w:r w:rsidR="00B42A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04D67CD9" w14:textId="77777777" w:rsidR="00907C01" w:rsidRPr="0046637C" w:rsidRDefault="00907C01" w:rsidP="00907C01">
      <w:pPr>
        <w:spacing w:after="160" w:line="259" w:lineRule="auto"/>
        <w:jc w:val="center"/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>II. postup KÚ KHK a posouzení odvolání</w:t>
      </w:r>
    </w:p>
    <w:p w14:paraId="2799B4F6" w14:textId="1D3A0C97" w:rsidR="00F05B50" w:rsidRPr="0046637C" w:rsidRDefault="00C73479" w:rsidP="00C73479">
      <w:pPr>
        <w:spacing w:line="259" w:lineRule="auto"/>
        <w:jc w:val="center"/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 xml:space="preserve">A. </w:t>
      </w:r>
      <w:r w:rsidR="00907C01"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 xml:space="preserve"> včasnost a přípustnost odvolání</w:t>
      </w:r>
    </w:p>
    <w:p w14:paraId="5DF19927" w14:textId="77777777" w:rsidR="00C73479" w:rsidRDefault="00C73479" w:rsidP="00C73479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02F09D2" w14:textId="3C5F2B8A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KÚ KHK nejprve zkoumal včasnost a přípustnost odvolání. Odvolatel je žadatelem, je tedy osobou oprávněnou podat odvolání.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30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500/2004 Sb., správního řádu, ve zn. pozdějších předpisů: </w:t>
      </w:r>
      <w:r w:rsidRPr="00907C01">
        <w:rPr>
          <w:rFonts w:ascii="Calibri" w:eastAsia="Calibri" w:hAnsi="Calibri"/>
          <w:i/>
          <w:sz w:val="22"/>
          <w:szCs w:val="22"/>
          <w:lang w:eastAsia="en-US"/>
        </w:rPr>
        <w:t xml:space="preserve">„Jménem právnické osoby činí úkony ten, kdo je k tomu oprávněn v řízení před soudem podle zvláštního zákona.“ </w:t>
      </w:r>
      <w:r w:rsidR="00000A46">
        <w:rPr>
          <w:rFonts w:ascii="Calibri" w:eastAsia="Calibri" w:hAnsi="Calibri"/>
          <w:i/>
          <w:sz w:val="22"/>
          <w:szCs w:val="22"/>
          <w:lang w:eastAsia="en-US"/>
        </w:rPr>
        <w:t>-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21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>. 99/1963 Sb., občanského soudního řádu, ve zn. pozdějších předpisů</w:t>
      </w:r>
      <w:r>
        <w:rPr>
          <w:rFonts w:ascii="Calibri" w:eastAsia="Calibri" w:hAnsi="Calibri"/>
          <w:sz w:val="22"/>
          <w:szCs w:val="22"/>
          <w:lang w:eastAsia="en-US"/>
        </w:rPr>
        <w:t xml:space="preserve"> (o.s.ř.)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se může jednat o tyto osoby:</w:t>
      </w:r>
    </w:p>
    <w:p w14:paraId="67988EBC" w14:textId="77777777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>a) člen statutárního orgánu; tvoří-li statutární orgán více osob, jedná za právnickou osobu předseda statutárního orgánu, popřípadě jeho člen, který tím byl pověřen; je-li předsedou nebo pověřeným členem právnická osoba, jedná vždy fyzická osoba, která je k tomu touto právnickou osobou zmocněna nebo jinak oprávněna, nebo</w:t>
      </w:r>
    </w:p>
    <w:p w14:paraId="62A8AD25" w14:textId="77777777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b) její zaměstnanec (člen), který tím byl statutárním orgánem pověřen, nebo</w:t>
      </w:r>
    </w:p>
    <w:p w14:paraId="7C073F07" w14:textId="77777777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c) vedoucí jejího odštěpného závodu, jde-li o věci týkající se tohoto závodu, nebo</w:t>
      </w:r>
    </w:p>
    <w:p w14:paraId="3D09E089" w14:textId="77777777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d) její prokurista, může-li podle udělené prokury jednat samostatně.</w:t>
      </w:r>
    </w:p>
    <w:p w14:paraId="3EF7BE50" w14:textId="6641F3AE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>. § 21 odst. 5) o.s.ř. je povinností jednajícího prokázat své oprávnění. Přílohou odvolání je pověření pana Mgr. Filipa Kudláčka od pana Ing. Pavla Surého (generální ředitel) ze dne 24. 10.2016 k jednání jménem odvolatele ve správních řízeních. Pan Mgr. Filip Kudláček odvolání el. podepsal. Odvolání je tedy přípustné. Odvoláním napadené rozhodnutí bylo doručeno odvolateli dne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55A35">
        <w:rPr>
          <w:rFonts w:ascii="Calibri" w:eastAsia="Calibri" w:hAnsi="Calibri"/>
          <w:sz w:val="22"/>
          <w:szCs w:val="22"/>
          <w:lang w:eastAsia="en-US"/>
        </w:rPr>
        <w:t>31.1.2024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odvolání bylo doručeno </w:t>
      </w:r>
      <w:r>
        <w:rPr>
          <w:rFonts w:ascii="Calibri" w:eastAsia="Calibri" w:hAnsi="Calibri"/>
          <w:sz w:val="22"/>
          <w:szCs w:val="22"/>
          <w:lang w:eastAsia="en-US"/>
        </w:rPr>
        <w:t>MMHK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dne </w:t>
      </w:r>
      <w:r w:rsidR="00F91A3D">
        <w:rPr>
          <w:rFonts w:ascii="Calibri" w:eastAsia="Calibri" w:hAnsi="Calibri"/>
          <w:sz w:val="22"/>
          <w:szCs w:val="22"/>
          <w:lang w:eastAsia="en-US"/>
        </w:rPr>
        <w:t>14.2.2024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jde tedy o odvolání včasné.  </w:t>
      </w:r>
    </w:p>
    <w:p w14:paraId="01624CF3" w14:textId="0EECD9B7" w:rsidR="00C73479" w:rsidRDefault="00C73479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F68EDB1" w14:textId="12409E57" w:rsidR="00C73479" w:rsidRPr="0046637C" w:rsidRDefault="00C73479" w:rsidP="00C7347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>B. postup KÚ KHK v odvolacím řízení</w:t>
      </w:r>
    </w:p>
    <w:p w14:paraId="4EFCC571" w14:textId="65A9609E" w:rsidR="00F05B50" w:rsidRDefault="00F05B50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CA3DB03" w14:textId="45571957" w:rsidR="00632A03" w:rsidRDefault="0036017A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>Byly vzneseny odvolací námitky</w:t>
      </w:r>
      <w:r>
        <w:rPr>
          <w:rFonts w:ascii="Calibri" w:eastAsia="Calibri" w:hAnsi="Calibri"/>
          <w:sz w:val="22"/>
          <w:szCs w:val="22"/>
          <w:lang w:eastAsia="en-US"/>
        </w:rPr>
        <w:t xml:space="preserve">, které směřovaly toliko do obsahu negativního závazného stanoviska Police České republiky a KÚ KHK tedy nepřísluší tyto námitky vypořádávat a odkazuje na výsledek přezkoumání tohoto závazného stanoviska, které bylo provedeno závazným stanoviskem Police České republiky, Krajského ředitelství </w:t>
      </w:r>
      <w:r w:rsidR="007B0BD3">
        <w:rPr>
          <w:rFonts w:ascii="Calibri" w:eastAsia="Calibri" w:hAnsi="Calibri"/>
          <w:sz w:val="22"/>
          <w:szCs w:val="22"/>
          <w:lang w:eastAsia="en-US"/>
        </w:rPr>
        <w:t>p</w:t>
      </w:r>
      <w:r>
        <w:rPr>
          <w:rFonts w:ascii="Calibri" w:eastAsia="Calibri" w:hAnsi="Calibri"/>
          <w:sz w:val="22"/>
          <w:szCs w:val="22"/>
          <w:lang w:eastAsia="en-US"/>
        </w:rPr>
        <w:t xml:space="preserve">olicie České republiky, </w:t>
      </w:r>
      <w:r w:rsidR="007B0BD3">
        <w:rPr>
          <w:rFonts w:ascii="Calibri" w:eastAsia="Calibri" w:hAnsi="Calibri"/>
          <w:sz w:val="22"/>
          <w:szCs w:val="22"/>
          <w:lang w:eastAsia="en-US"/>
        </w:rPr>
        <w:t>O</w:t>
      </w:r>
      <w:r w:rsidRPr="003E41EF">
        <w:rPr>
          <w:rFonts w:ascii="Calibri" w:eastAsia="Calibri" w:hAnsi="Calibri"/>
          <w:sz w:val="22"/>
          <w:szCs w:val="22"/>
          <w:lang w:eastAsia="en-US"/>
        </w:rPr>
        <w:t>dbor</w:t>
      </w:r>
      <w:r>
        <w:rPr>
          <w:rFonts w:ascii="Calibri" w:eastAsia="Calibri" w:hAnsi="Calibri"/>
          <w:sz w:val="22"/>
          <w:szCs w:val="22"/>
          <w:lang w:eastAsia="en-US"/>
        </w:rPr>
        <w:t>u</w:t>
      </w:r>
      <w:r w:rsidRPr="003E41EF">
        <w:rPr>
          <w:rFonts w:ascii="Calibri" w:eastAsia="Calibri" w:hAnsi="Calibri"/>
          <w:sz w:val="22"/>
          <w:szCs w:val="22"/>
          <w:lang w:eastAsia="en-US"/>
        </w:rPr>
        <w:t xml:space="preserve"> služby dopravní policie</w:t>
      </w:r>
      <w:r>
        <w:rPr>
          <w:rFonts w:ascii="Calibri" w:eastAsia="Calibri" w:hAnsi="Calibri"/>
          <w:sz w:val="22"/>
          <w:szCs w:val="22"/>
          <w:lang w:eastAsia="en-US"/>
        </w:rPr>
        <w:t xml:space="preserve"> č</w:t>
      </w:r>
      <w:r w:rsidRPr="003E41EF">
        <w:rPr>
          <w:rFonts w:ascii="Calibri" w:eastAsia="Calibri" w:hAnsi="Calibri"/>
          <w:sz w:val="22"/>
          <w:szCs w:val="22"/>
          <w:lang w:eastAsia="en-US"/>
        </w:rPr>
        <w:t xml:space="preserve">. j. </w:t>
      </w:r>
      <w:r w:rsidR="007B0BD3" w:rsidRPr="007B0BD3">
        <w:rPr>
          <w:rFonts w:ascii="Calibri" w:eastAsia="Calibri" w:hAnsi="Calibri"/>
          <w:sz w:val="22"/>
          <w:szCs w:val="22"/>
          <w:lang w:eastAsia="en-US"/>
        </w:rPr>
        <w:t>KRPH-35947-2/ČJ-</w:t>
      </w:r>
      <w:proofErr w:type="gramStart"/>
      <w:r w:rsidR="007B0BD3" w:rsidRPr="007B0BD3">
        <w:rPr>
          <w:rFonts w:ascii="Calibri" w:eastAsia="Calibri" w:hAnsi="Calibri"/>
          <w:sz w:val="22"/>
          <w:szCs w:val="22"/>
          <w:lang w:eastAsia="en-US"/>
        </w:rPr>
        <w:t>2024-0500DP</w:t>
      </w:r>
      <w:proofErr w:type="gramEnd"/>
      <w:r w:rsidR="007B0BD3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>
        <w:rPr>
          <w:rFonts w:ascii="Calibri" w:eastAsia="Calibri" w:hAnsi="Calibri"/>
          <w:sz w:val="22"/>
          <w:szCs w:val="22"/>
          <w:lang w:eastAsia="en-US"/>
        </w:rPr>
        <w:t xml:space="preserve">dat. </w:t>
      </w:r>
      <w:r w:rsidR="007B0BD3">
        <w:rPr>
          <w:rFonts w:ascii="Calibri" w:eastAsia="Calibri" w:hAnsi="Calibri"/>
          <w:sz w:val="22"/>
          <w:szCs w:val="22"/>
          <w:lang w:eastAsia="en-US"/>
        </w:rPr>
        <w:t>23.4.2024</w:t>
      </w:r>
      <w:r>
        <w:rPr>
          <w:rFonts w:ascii="Calibri" w:eastAsia="Calibri" w:hAnsi="Calibri"/>
          <w:sz w:val="22"/>
          <w:szCs w:val="22"/>
          <w:lang w:eastAsia="en-US"/>
        </w:rPr>
        <w:t>, který</w:t>
      </w:r>
      <w:r w:rsidR="00F91F6D">
        <w:rPr>
          <w:rFonts w:ascii="Calibri" w:eastAsia="Calibri" w:hAnsi="Calibri"/>
          <w:sz w:val="22"/>
          <w:szCs w:val="22"/>
          <w:lang w:eastAsia="en-US"/>
        </w:rPr>
        <w:t>m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F91F6D">
        <w:rPr>
          <w:rFonts w:ascii="Calibri" w:eastAsia="Calibri" w:hAnsi="Calibri"/>
          <w:sz w:val="22"/>
          <w:szCs w:val="22"/>
          <w:lang w:eastAsia="en-US"/>
        </w:rPr>
        <w:t>došlo k</w:t>
      </w:r>
      <w:r w:rsidR="007B0BD3">
        <w:rPr>
          <w:rFonts w:ascii="Calibri" w:eastAsia="Calibri" w:hAnsi="Calibri"/>
          <w:sz w:val="22"/>
          <w:szCs w:val="22"/>
          <w:lang w:eastAsia="en-US"/>
        </w:rPr>
        <w:t xml:space="preserve"> potvrzení</w:t>
      </w:r>
      <w:r w:rsidR="00F91F6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přezkoumávané</w:t>
      </w:r>
      <w:r w:rsidR="00F91F6D">
        <w:rPr>
          <w:rFonts w:ascii="Calibri" w:eastAsia="Calibri" w:hAnsi="Calibri"/>
          <w:sz w:val="22"/>
          <w:szCs w:val="22"/>
          <w:lang w:eastAsia="en-US"/>
        </w:rPr>
        <w:t>ho</w:t>
      </w:r>
      <w:r>
        <w:rPr>
          <w:rFonts w:ascii="Calibri" w:eastAsia="Calibri" w:hAnsi="Calibri"/>
          <w:sz w:val="22"/>
          <w:szCs w:val="22"/>
          <w:lang w:eastAsia="en-US"/>
        </w:rPr>
        <w:t xml:space="preserve"> závazné</w:t>
      </w:r>
      <w:r w:rsidR="00F91F6D">
        <w:rPr>
          <w:rFonts w:ascii="Calibri" w:eastAsia="Calibri" w:hAnsi="Calibri"/>
          <w:sz w:val="22"/>
          <w:szCs w:val="22"/>
          <w:lang w:eastAsia="en-US"/>
        </w:rPr>
        <w:t>ho</w:t>
      </w:r>
      <w:r>
        <w:rPr>
          <w:rFonts w:ascii="Calibri" w:eastAsia="Calibri" w:hAnsi="Calibri"/>
          <w:sz w:val="22"/>
          <w:szCs w:val="22"/>
          <w:lang w:eastAsia="en-US"/>
        </w:rPr>
        <w:t xml:space="preserve"> stanovisk</w:t>
      </w:r>
      <w:r w:rsidR="00F91F6D">
        <w:rPr>
          <w:rFonts w:ascii="Calibri" w:eastAsia="Calibri" w:hAnsi="Calibri"/>
          <w:sz w:val="22"/>
          <w:szCs w:val="22"/>
          <w:lang w:eastAsia="en-US"/>
        </w:rPr>
        <w:t>a</w:t>
      </w:r>
      <w:r>
        <w:rPr>
          <w:rFonts w:ascii="Calibri" w:eastAsia="Calibri" w:hAnsi="Calibri"/>
          <w:sz w:val="22"/>
          <w:szCs w:val="22"/>
          <w:lang w:eastAsia="en-US"/>
        </w:rPr>
        <w:t xml:space="preserve">. Podle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. § 149 odst. 1) je závazné stanovisko úkonem, jehož </w:t>
      </w:r>
      <w:r w:rsidRPr="000E76EF">
        <w:rPr>
          <w:rFonts w:ascii="Calibri" w:eastAsia="Calibri" w:hAnsi="Calibri"/>
          <w:sz w:val="22"/>
          <w:szCs w:val="22"/>
          <w:lang w:eastAsia="en-US"/>
        </w:rPr>
        <w:t>obsah je závazný pro výrokovou část rozhodnutí správního orgánu</w:t>
      </w:r>
      <w:r>
        <w:rPr>
          <w:rFonts w:ascii="Calibri" w:eastAsia="Calibri" w:hAnsi="Calibri"/>
          <w:sz w:val="22"/>
          <w:szCs w:val="22"/>
          <w:lang w:eastAsia="en-US"/>
        </w:rPr>
        <w:t xml:space="preserve">. </w:t>
      </w:r>
    </w:p>
    <w:p w14:paraId="01DF93EE" w14:textId="79F83119" w:rsidR="00632A03" w:rsidRDefault="00632A03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S výsledkem přezkumu závazného stanoviska seznámil KÚ KHK účastníky řízení a poskytl jim možnost se k němu vyjádřit. Této možnosti nebylo nikým využito. </w:t>
      </w:r>
    </w:p>
    <w:p w14:paraId="63C121E7" w14:textId="1515D6D6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KÚ KHK tak nezbylo, než odvolání zamítnout a odvoláním napadené rozhodnutí potvrdit, neboť KÚ KHK neshledal ani nezákonnost odvoláním napadeného rozhodnutí a postupu, který jeho vydání předcházel (</w:t>
      </w:r>
      <w:proofErr w:type="spellStart"/>
      <w:proofErr w:type="gramStart"/>
      <w:r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>.§</w:t>
      </w:r>
      <w:proofErr w:type="gramEnd"/>
      <w:r>
        <w:rPr>
          <w:rFonts w:ascii="Calibri" w:eastAsia="Calibri" w:hAnsi="Calibri"/>
          <w:sz w:val="22"/>
          <w:szCs w:val="22"/>
          <w:lang w:eastAsia="en-US"/>
        </w:rPr>
        <w:t xml:space="preserve"> 89 odst. 2) správního řádu). </w:t>
      </w:r>
    </w:p>
    <w:p w14:paraId="11560D3B" w14:textId="77777777" w:rsidR="0036017A" w:rsidRDefault="0036017A" w:rsidP="007F71A9">
      <w:pPr>
        <w:pStyle w:val="Zkladntext"/>
        <w:spacing w:line="276" w:lineRule="auto"/>
        <w:jc w:val="center"/>
        <w:rPr>
          <w:rFonts w:asciiTheme="minorHAnsi" w:hAnsiTheme="minorHAnsi"/>
          <w:b/>
          <w:smallCaps/>
          <w:sz w:val="22"/>
          <w:szCs w:val="22"/>
        </w:rPr>
      </w:pPr>
    </w:p>
    <w:p w14:paraId="2DEC8270" w14:textId="0E24C034" w:rsidR="005F6F7E" w:rsidRDefault="005F6F7E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7620011" w14:textId="77777777" w:rsidR="005F6F7E" w:rsidRDefault="005F6F7E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5D3EBB5" w14:textId="77777777" w:rsidR="001076BF" w:rsidRDefault="001076BF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3E065B37" w14:textId="77777777" w:rsidR="00924795" w:rsidRPr="00FC0F87" w:rsidRDefault="00924795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mallCaps/>
        </w:rPr>
      </w:pPr>
      <w:r w:rsidRPr="00FC0F87">
        <w:rPr>
          <w:rFonts w:asciiTheme="minorHAnsi" w:hAnsiTheme="minorHAnsi"/>
          <w:b/>
          <w:smallCaps/>
          <w:u w:val="single"/>
        </w:rPr>
        <w:t>Poučení</w:t>
      </w:r>
    </w:p>
    <w:p w14:paraId="14E62C5E" w14:textId="77777777" w:rsidR="00924795" w:rsidRPr="00DF0BAC" w:rsidRDefault="00924795" w:rsidP="005B3FB4">
      <w:pPr>
        <w:pStyle w:val="Zkladntext"/>
        <w:spacing w:before="120" w:line="276" w:lineRule="auto"/>
        <w:ind w:right="-286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Proti tomuto rozhodnutí o odvolání se, dle § 91 odst. 1 správního řádu nelze odvolat.</w:t>
      </w:r>
    </w:p>
    <w:p w14:paraId="5D40CE64" w14:textId="77777777" w:rsidR="00924795" w:rsidRDefault="00924795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1A3AADAB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8253CB5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2796BF73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D3B747E" w14:textId="77777777" w:rsidR="003A297B" w:rsidRPr="00DF0BAC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4CF0FE2F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 xml:space="preserve">Mgr. Bc. David Mazánek </w:t>
      </w:r>
    </w:p>
    <w:p w14:paraId="545426F1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oprávněná úřední osoba</w:t>
      </w:r>
    </w:p>
    <w:p w14:paraId="3B66CB89" w14:textId="672D3DDA" w:rsidR="00514B6B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právník </w:t>
      </w:r>
      <w:r w:rsidR="00727989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 xml:space="preserve">dboru dopravy a </w:t>
      </w:r>
      <w:proofErr w:type="spellStart"/>
      <w:r>
        <w:rPr>
          <w:rFonts w:asciiTheme="minorHAnsi" w:hAnsiTheme="minorHAnsi"/>
          <w:sz w:val="22"/>
          <w:szCs w:val="22"/>
        </w:rPr>
        <w:t>s.h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79207844" w14:textId="40CEBEC0" w:rsidR="00907C01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KÚ Královéhradeckého kraje</w:t>
      </w:r>
    </w:p>
    <w:p w14:paraId="719B1464" w14:textId="77777777" w:rsidR="00CC4A1B" w:rsidRDefault="00CC4A1B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56A476C" w14:textId="322B314B" w:rsidR="00741C0D" w:rsidRDefault="00741C0D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E0EC943" w14:textId="584BDFF6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1DBCB4A" w14:textId="1812B771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42E741" w14:textId="23FFFEAB" w:rsidR="00924795" w:rsidRPr="00FC0F87" w:rsidRDefault="00924795" w:rsidP="00FC0F87">
      <w:pPr>
        <w:spacing w:line="276" w:lineRule="auto"/>
        <w:jc w:val="center"/>
        <w:rPr>
          <w:rFonts w:asciiTheme="minorHAnsi" w:hAnsiTheme="minorHAnsi"/>
          <w:smallCaps/>
          <w:sz w:val="22"/>
          <w:szCs w:val="22"/>
        </w:rPr>
      </w:pPr>
      <w:r w:rsidRPr="00FC0F87">
        <w:rPr>
          <w:rFonts w:asciiTheme="minorHAnsi" w:hAnsiTheme="minorHAnsi"/>
          <w:smallCaps/>
          <w:sz w:val="22"/>
          <w:szCs w:val="22"/>
        </w:rPr>
        <w:t>Rozdělovník</w:t>
      </w:r>
    </w:p>
    <w:p w14:paraId="66569E33" w14:textId="77777777" w:rsidR="00FC0F87" w:rsidRPr="00FC0F87" w:rsidRDefault="00FC0F87" w:rsidP="00FC0F87">
      <w:pPr>
        <w:spacing w:line="276" w:lineRule="auto"/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810DE91" w14:textId="7F0AF46C" w:rsidR="00A57E0E" w:rsidRPr="00FC0F87" w:rsidRDefault="00907C01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FC0F87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="00A57E0E" w:rsidRPr="00FC0F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/ </w:t>
      </w:r>
      <w:proofErr w:type="gramStart"/>
      <w:r w:rsidR="00A57E0E" w:rsidRPr="00FC0F87">
        <w:rPr>
          <w:rFonts w:asciiTheme="minorHAnsi" w:hAnsiTheme="minorHAnsi"/>
          <w:sz w:val="22"/>
          <w:szCs w:val="22"/>
        </w:rPr>
        <w:t>M</w:t>
      </w:r>
      <w:r w:rsidR="00FC0F87" w:rsidRPr="00FC0F87">
        <w:rPr>
          <w:rFonts w:asciiTheme="minorHAnsi" w:hAnsiTheme="minorHAnsi"/>
          <w:sz w:val="22"/>
          <w:szCs w:val="22"/>
        </w:rPr>
        <w:t>MHK</w:t>
      </w:r>
      <w:r w:rsidR="00A57E0E" w:rsidRPr="00FC0F87">
        <w:rPr>
          <w:rFonts w:asciiTheme="minorHAnsi" w:hAnsiTheme="minorHAnsi"/>
          <w:sz w:val="22"/>
          <w:szCs w:val="22"/>
        </w:rPr>
        <w:t xml:space="preserve">  </w:t>
      </w:r>
      <w:r w:rsidR="00A36D07" w:rsidRPr="00FC0F87">
        <w:rPr>
          <w:rFonts w:asciiTheme="minorHAnsi" w:hAnsiTheme="minorHAnsi"/>
          <w:sz w:val="22"/>
          <w:szCs w:val="22"/>
        </w:rPr>
        <w:t>-</w:t>
      </w:r>
      <w:proofErr w:type="gramEnd"/>
      <w:r w:rsidR="00A57E0E" w:rsidRPr="00FC0F87">
        <w:rPr>
          <w:rFonts w:asciiTheme="minorHAnsi" w:hAnsiTheme="minorHAnsi"/>
          <w:sz w:val="22"/>
          <w:szCs w:val="22"/>
        </w:rPr>
        <w:t xml:space="preserve"> DS (spolu se spisem po </w:t>
      </w:r>
      <w:proofErr w:type="spellStart"/>
      <w:r w:rsidR="00A57E0E" w:rsidRPr="00FC0F87">
        <w:rPr>
          <w:rFonts w:asciiTheme="minorHAnsi" w:hAnsiTheme="minorHAnsi"/>
          <w:sz w:val="22"/>
          <w:szCs w:val="22"/>
        </w:rPr>
        <w:t>p.m</w:t>
      </w:r>
      <w:proofErr w:type="spellEnd"/>
      <w:r w:rsidR="00A57E0E" w:rsidRPr="00FC0F87">
        <w:rPr>
          <w:rFonts w:asciiTheme="minorHAnsi" w:hAnsiTheme="minorHAnsi"/>
          <w:sz w:val="22"/>
          <w:szCs w:val="22"/>
        </w:rPr>
        <w:t>. rozhodnutí)</w:t>
      </w:r>
    </w:p>
    <w:p w14:paraId="1431C483" w14:textId="266645E0" w:rsidR="008632EA" w:rsidRPr="00FC0F87" w:rsidRDefault="008632EA" w:rsidP="008632EA">
      <w:pPr>
        <w:spacing w:line="276" w:lineRule="auto"/>
        <w:rPr>
          <w:rFonts w:asciiTheme="minorHAnsi" w:hAnsiTheme="minorHAnsi"/>
          <w:sz w:val="22"/>
          <w:szCs w:val="22"/>
        </w:rPr>
      </w:pPr>
      <w:r w:rsidRPr="00FC0F87">
        <w:rPr>
          <w:rFonts w:asciiTheme="minorHAnsi" w:hAnsiTheme="minorHAnsi"/>
          <w:sz w:val="22"/>
          <w:szCs w:val="22"/>
        </w:rPr>
        <w:t>2/</w:t>
      </w:r>
      <w:r w:rsidRPr="00FC0F87">
        <w:t xml:space="preserve"> </w:t>
      </w:r>
      <w:r w:rsidRPr="00FC0F87">
        <w:rPr>
          <w:rFonts w:asciiTheme="minorHAnsi" w:hAnsiTheme="minorHAnsi" w:cstheme="minorHAnsi"/>
          <w:sz w:val="22"/>
          <w:szCs w:val="22"/>
        </w:rPr>
        <w:t xml:space="preserve">Správa železnic, státní organizace, se sídlem Dlážděná 1003/7, 110 00 Praha 1, oblastní ředitelství Hradec Králové, U </w:t>
      </w:r>
      <w:proofErr w:type="spellStart"/>
      <w:r w:rsidRPr="00FC0F87">
        <w:rPr>
          <w:rFonts w:asciiTheme="minorHAnsi" w:hAnsiTheme="minorHAnsi" w:cstheme="minorHAnsi"/>
          <w:sz w:val="22"/>
          <w:szCs w:val="22"/>
        </w:rPr>
        <w:t>Fotochemy</w:t>
      </w:r>
      <w:proofErr w:type="spellEnd"/>
      <w:r w:rsidRPr="00FC0F87">
        <w:rPr>
          <w:rFonts w:asciiTheme="minorHAnsi" w:hAnsiTheme="minorHAnsi" w:cstheme="minorHAnsi"/>
          <w:sz w:val="22"/>
          <w:szCs w:val="22"/>
        </w:rPr>
        <w:t xml:space="preserve"> 259, 501 01 Hradec </w:t>
      </w:r>
      <w:proofErr w:type="gramStart"/>
      <w:r w:rsidRPr="00FC0F87">
        <w:rPr>
          <w:rFonts w:asciiTheme="minorHAnsi" w:hAnsiTheme="minorHAnsi" w:cstheme="minorHAnsi"/>
          <w:sz w:val="22"/>
          <w:szCs w:val="22"/>
        </w:rPr>
        <w:t>Králové</w:t>
      </w:r>
      <w:r w:rsidRPr="00FC0F87">
        <w:rPr>
          <w:rFonts w:asciiTheme="minorHAnsi" w:hAnsiTheme="minorHAnsi"/>
          <w:sz w:val="22"/>
          <w:szCs w:val="22"/>
        </w:rPr>
        <w:t xml:space="preserve"> - DS</w:t>
      </w:r>
      <w:proofErr w:type="gramEnd"/>
    </w:p>
    <w:p w14:paraId="492EEB75" w14:textId="6EF1129A" w:rsidR="00FC0F87" w:rsidRPr="00FC0F87" w:rsidRDefault="008632EA" w:rsidP="00632A03">
      <w:pPr>
        <w:spacing w:line="276" w:lineRule="auto"/>
        <w:rPr>
          <w:rFonts w:asciiTheme="minorHAnsi" w:hAnsiTheme="minorHAnsi"/>
          <w:sz w:val="22"/>
          <w:szCs w:val="22"/>
        </w:rPr>
      </w:pPr>
      <w:r w:rsidRPr="00FC0F87">
        <w:rPr>
          <w:rFonts w:asciiTheme="minorHAnsi" w:hAnsiTheme="minorHAnsi"/>
          <w:sz w:val="22"/>
          <w:szCs w:val="22"/>
        </w:rPr>
        <w:t xml:space="preserve">3/ </w:t>
      </w:r>
      <w:r w:rsidR="007B0BD3" w:rsidRPr="007B0BD3">
        <w:rPr>
          <w:rFonts w:asciiTheme="minorHAnsi" w:hAnsiTheme="minorHAnsi"/>
          <w:sz w:val="22"/>
          <w:szCs w:val="22"/>
        </w:rPr>
        <w:t xml:space="preserve">Město Opočno, IČO 00275191, Kupkovo náměstí 247, 517 73 </w:t>
      </w:r>
      <w:proofErr w:type="gramStart"/>
      <w:r w:rsidR="007B0BD3" w:rsidRPr="007B0BD3">
        <w:rPr>
          <w:rFonts w:asciiTheme="minorHAnsi" w:hAnsiTheme="minorHAnsi"/>
          <w:sz w:val="22"/>
          <w:szCs w:val="22"/>
        </w:rPr>
        <w:t>Opočno</w:t>
      </w:r>
      <w:r w:rsidR="007B0BD3">
        <w:rPr>
          <w:rFonts w:asciiTheme="minorHAnsi" w:hAnsiTheme="minorHAnsi"/>
          <w:sz w:val="22"/>
          <w:szCs w:val="22"/>
        </w:rPr>
        <w:t xml:space="preserve"> </w:t>
      </w:r>
      <w:r w:rsidR="00632A03">
        <w:rPr>
          <w:rFonts w:asciiTheme="minorHAnsi" w:hAnsiTheme="minorHAnsi"/>
          <w:sz w:val="22"/>
          <w:szCs w:val="22"/>
        </w:rPr>
        <w:t>- DS</w:t>
      </w:r>
      <w:proofErr w:type="gramEnd"/>
    </w:p>
    <w:p w14:paraId="1A402599" w14:textId="69489E82" w:rsidR="008632EA" w:rsidRPr="00FC0F87" w:rsidRDefault="007B0BD3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A36D07" w:rsidRPr="00FC0F87">
        <w:rPr>
          <w:rFonts w:asciiTheme="minorHAnsi" w:hAnsiTheme="minorHAnsi"/>
          <w:sz w:val="22"/>
          <w:szCs w:val="22"/>
        </w:rPr>
        <w:t>/</w:t>
      </w:r>
      <w:r w:rsidR="008632EA" w:rsidRPr="00FC0F87">
        <w:t xml:space="preserve"> </w:t>
      </w:r>
      <w:r w:rsidR="008632EA" w:rsidRPr="00FC0F87">
        <w:rPr>
          <w:rFonts w:asciiTheme="minorHAnsi" w:hAnsiTheme="minorHAnsi"/>
          <w:sz w:val="22"/>
          <w:szCs w:val="22"/>
        </w:rPr>
        <w:t xml:space="preserve">KŘ Police České republiky Královéhradeckého kraje, územní odbor </w:t>
      </w:r>
      <w:r w:rsidRPr="007B0BD3">
        <w:rPr>
          <w:rFonts w:asciiTheme="minorHAnsi" w:hAnsiTheme="minorHAnsi"/>
          <w:sz w:val="22"/>
          <w:szCs w:val="22"/>
        </w:rPr>
        <w:t>Rychnov nad Kněžnou</w:t>
      </w:r>
      <w:r w:rsidR="008632EA" w:rsidRPr="00FC0F87">
        <w:rPr>
          <w:rFonts w:asciiTheme="minorHAnsi" w:hAnsiTheme="minorHAnsi"/>
          <w:sz w:val="22"/>
          <w:szCs w:val="22"/>
        </w:rPr>
        <w:t>, dopravní inspektorát</w:t>
      </w:r>
      <w:r w:rsidR="0037668D">
        <w:rPr>
          <w:rFonts w:asciiTheme="minorHAnsi" w:hAnsiTheme="minorHAnsi"/>
          <w:sz w:val="22"/>
          <w:szCs w:val="22"/>
        </w:rPr>
        <w:t xml:space="preserve"> </w:t>
      </w:r>
      <w:r w:rsidR="008632EA" w:rsidRPr="00FC0F87">
        <w:rPr>
          <w:rFonts w:asciiTheme="minorHAnsi" w:hAnsiTheme="minorHAnsi"/>
          <w:sz w:val="22"/>
          <w:szCs w:val="22"/>
        </w:rPr>
        <w:t>– DS</w:t>
      </w:r>
    </w:p>
    <w:p w14:paraId="2A3720E4" w14:textId="6E9164C1" w:rsidR="00A36D07" w:rsidRPr="00FC0F87" w:rsidRDefault="007B0BD3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907C01" w:rsidRPr="00FC0F87">
        <w:rPr>
          <w:rFonts w:asciiTheme="minorHAnsi" w:hAnsiTheme="minorHAnsi"/>
          <w:sz w:val="22"/>
          <w:szCs w:val="22"/>
        </w:rPr>
        <w:t>/</w:t>
      </w:r>
      <w:r w:rsidR="00A36D07" w:rsidRPr="00FC0F87">
        <w:rPr>
          <w:rFonts w:asciiTheme="minorHAnsi" w:hAnsiTheme="minorHAnsi"/>
          <w:sz w:val="22"/>
          <w:szCs w:val="22"/>
        </w:rPr>
        <w:t xml:space="preserve"> Drážní </w:t>
      </w:r>
      <w:proofErr w:type="gramStart"/>
      <w:r w:rsidR="00A36D07" w:rsidRPr="00FC0F87">
        <w:rPr>
          <w:rFonts w:asciiTheme="minorHAnsi" w:hAnsiTheme="minorHAnsi"/>
          <w:sz w:val="22"/>
          <w:szCs w:val="22"/>
        </w:rPr>
        <w:t>úřad - DS</w:t>
      </w:r>
      <w:proofErr w:type="gramEnd"/>
    </w:p>
    <w:sectPr w:rsidR="00A36D07" w:rsidRPr="00FC0F87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8EB3F" w14:textId="77777777" w:rsidR="00085F53" w:rsidRDefault="00085F53">
      <w:r>
        <w:separator/>
      </w:r>
    </w:p>
  </w:endnote>
  <w:endnote w:type="continuationSeparator" w:id="0">
    <w:p w14:paraId="25CCEF23" w14:textId="77777777" w:rsidR="00085F53" w:rsidRDefault="0008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D10C" w14:textId="77777777" w:rsidR="00E63883" w:rsidRPr="00FD0F1A" w:rsidRDefault="00E63883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Vstřícný, rychlý a profesionální úřad</w:t>
    </w:r>
  </w:p>
  <w:p w14:paraId="6AF979CC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– spokojený občan.</w:t>
    </w:r>
  </w:p>
  <w:p w14:paraId="7FC26909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14:paraId="60448E0E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14:paraId="410A9ECE" w14:textId="77777777" w:rsidR="00E63883" w:rsidRPr="003E28F0" w:rsidRDefault="00E63883" w:rsidP="00E638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D008" w14:textId="77777777" w:rsidR="00E63883" w:rsidRPr="00145131" w:rsidRDefault="00E63883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4962202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D737B38" w14:textId="50294DDB" w:rsidR="00727989" w:rsidRPr="00727989" w:rsidRDefault="00727989" w:rsidP="00727989">
            <w:pPr>
              <w:pStyle w:val="Zpat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72798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2798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727989">
              <w:rPr>
                <w:rFonts w:asciiTheme="minorHAnsi" w:hAnsiTheme="minorHAnsi"/>
                <w:sz w:val="22"/>
                <w:szCs w:val="22"/>
              </w:rPr>
              <w:t>2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72798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2798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727989">
              <w:rPr>
                <w:rFonts w:asciiTheme="minorHAnsi" w:hAnsiTheme="minorHAnsi"/>
                <w:sz w:val="22"/>
                <w:szCs w:val="22"/>
              </w:rPr>
              <w:t>2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529B1AEF" w14:textId="58A42D87" w:rsidR="00E63883" w:rsidRPr="00004038" w:rsidRDefault="00E63883" w:rsidP="00145131">
    <w:pPr>
      <w:pStyle w:val="Zpat"/>
      <w:jc w:val="right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0782" w14:textId="77777777" w:rsidR="00085F53" w:rsidRDefault="00085F53">
      <w:r>
        <w:separator/>
      </w:r>
    </w:p>
  </w:footnote>
  <w:footnote w:type="continuationSeparator" w:id="0">
    <w:p w14:paraId="21D24EFA" w14:textId="77777777" w:rsidR="00085F53" w:rsidRDefault="00085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5A95"/>
    <w:multiLevelType w:val="hybridMultilevel"/>
    <w:tmpl w:val="278456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67962"/>
    <w:multiLevelType w:val="hybridMultilevel"/>
    <w:tmpl w:val="C4C2C6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E73D3"/>
    <w:multiLevelType w:val="hybridMultilevel"/>
    <w:tmpl w:val="55CE46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E29BB"/>
    <w:multiLevelType w:val="hybridMultilevel"/>
    <w:tmpl w:val="D8941D1C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497"/>
    <w:rsid w:val="00000A46"/>
    <w:rsid w:val="00004038"/>
    <w:rsid w:val="00015A13"/>
    <w:rsid w:val="00017BA8"/>
    <w:rsid w:val="00036EF5"/>
    <w:rsid w:val="00037F4A"/>
    <w:rsid w:val="00044DD6"/>
    <w:rsid w:val="0005569E"/>
    <w:rsid w:val="00063F7B"/>
    <w:rsid w:val="00071466"/>
    <w:rsid w:val="000800FE"/>
    <w:rsid w:val="00084E81"/>
    <w:rsid w:val="00085F53"/>
    <w:rsid w:val="000A7124"/>
    <w:rsid w:val="000A7893"/>
    <w:rsid w:val="000B11AE"/>
    <w:rsid w:val="000C15F8"/>
    <w:rsid w:val="000C2CB2"/>
    <w:rsid w:val="000D534D"/>
    <w:rsid w:val="000D70F5"/>
    <w:rsid w:val="000E549F"/>
    <w:rsid w:val="001051C4"/>
    <w:rsid w:val="001076BF"/>
    <w:rsid w:val="00114ACF"/>
    <w:rsid w:val="00115076"/>
    <w:rsid w:val="00134F71"/>
    <w:rsid w:val="001370CF"/>
    <w:rsid w:val="00145131"/>
    <w:rsid w:val="00154241"/>
    <w:rsid w:val="001553E9"/>
    <w:rsid w:val="001561DC"/>
    <w:rsid w:val="00156356"/>
    <w:rsid w:val="001644C6"/>
    <w:rsid w:val="00164844"/>
    <w:rsid w:val="0017530D"/>
    <w:rsid w:val="00175ED8"/>
    <w:rsid w:val="0017794C"/>
    <w:rsid w:val="00184393"/>
    <w:rsid w:val="00186AB1"/>
    <w:rsid w:val="001945C8"/>
    <w:rsid w:val="0019486B"/>
    <w:rsid w:val="00194B98"/>
    <w:rsid w:val="00195268"/>
    <w:rsid w:val="001A0582"/>
    <w:rsid w:val="001C117E"/>
    <w:rsid w:val="001C1795"/>
    <w:rsid w:val="001C4D0F"/>
    <w:rsid w:val="001D0179"/>
    <w:rsid w:val="001D4AEA"/>
    <w:rsid w:val="001D75A2"/>
    <w:rsid w:val="001E3615"/>
    <w:rsid w:val="001E6687"/>
    <w:rsid w:val="001E779F"/>
    <w:rsid w:val="001F7261"/>
    <w:rsid w:val="001F7B9A"/>
    <w:rsid w:val="00205715"/>
    <w:rsid w:val="00205970"/>
    <w:rsid w:val="00212E47"/>
    <w:rsid w:val="00223D7D"/>
    <w:rsid w:val="0022622E"/>
    <w:rsid w:val="00226B47"/>
    <w:rsid w:val="00230DD4"/>
    <w:rsid w:val="002314CA"/>
    <w:rsid w:val="002366A7"/>
    <w:rsid w:val="00240C5C"/>
    <w:rsid w:val="00241D08"/>
    <w:rsid w:val="002430AD"/>
    <w:rsid w:val="00265E97"/>
    <w:rsid w:val="00286280"/>
    <w:rsid w:val="002905D7"/>
    <w:rsid w:val="002B0FB0"/>
    <w:rsid w:val="002B2BDC"/>
    <w:rsid w:val="002B6D4D"/>
    <w:rsid w:val="002D0F08"/>
    <w:rsid w:val="002D22C9"/>
    <w:rsid w:val="002D5604"/>
    <w:rsid w:val="002D7A47"/>
    <w:rsid w:val="002E08E9"/>
    <w:rsid w:val="002E20CA"/>
    <w:rsid w:val="002F094E"/>
    <w:rsid w:val="002F1B08"/>
    <w:rsid w:val="002F21F0"/>
    <w:rsid w:val="002F5A7B"/>
    <w:rsid w:val="00305558"/>
    <w:rsid w:val="00313A4F"/>
    <w:rsid w:val="00317803"/>
    <w:rsid w:val="003221DE"/>
    <w:rsid w:val="0032658E"/>
    <w:rsid w:val="00326AE7"/>
    <w:rsid w:val="00331DE8"/>
    <w:rsid w:val="00335C2A"/>
    <w:rsid w:val="00340423"/>
    <w:rsid w:val="00342CB1"/>
    <w:rsid w:val="0036017A"/>
    <w:rsid w:val="00370848"/>
    <w:rsid w:val="0037668D"/>
    <w:rsid w:val="00377483"/>
    <w:rsid w:val="00377A18"/>
    <w:rsid w:val="003849A5"/>
    <w:rsid w:val="00390E71"/>
    <w:rsid w:val="00397094"/>
    <w:rsid w:val="003A297B"/>
    <w:rsid w:val="003A616D"/>
    <w:rsid w:val="003C6D40"/>
    <w:rsid w:val="003E1973"/>
    <w:rsid w:val="003F5A02"/>
    <w:rsid w:val="003F74AF"/>
    <w:rsid w:val="00401ACF"/>
    <w:rsid w:val="0040521D"/>
    <w:rsid w:val="00406ECD"/>
    <w:rsid w:val="00411AD4"/>
    <w:rsid w:val="00424FAE"/>
    <w:rsid w:val="00425DA2"/>
    <w:rsid w:val="00450EB4"/>
    <w:rsid w:val="004520E3"/>
    <w:rsid w:val="004521BC"/>
    <w:rsid w:val="0046637C"/>
    <w:rsid w:val="004705CD"/>
    <w:rsid w:val="00473BFC"/>
    <w:rsid w:val="00482B91"/>
    <w:rsid w:val="004831F6"/>
    <w:rsid w:val="00486120"/>
    <w:rsid w:val="00490C36"/>
    <w:rsid w:val="004951B0"/>
    <w:rsid w:val="004A0BBF"/>
    <w:rsid w:val="004A45BB"/>
    <w:rsid w:val="004A5D5D"/>
    <w:rsid w:val="004A7B84"/>
    <w:rsid w:val="004B4EA6"/>
    <w:rsid w:val="004B68D4"/>
    <w:rsid w:val="004C5216"/>
    <w:rsid w:val="004C6C90"/>
    <w:rsid w:val="004D64D6"/>
    <w:rsid w:val="004D7B7F"/>
    <w:rsid w:val="004E0700"/>
    <w:rsid w:val="004E10CC"/>
    <w:rsid w:val="004E2F78"/>
    <w:rsid w:val="004E5065"/>
    <w:rsid w:val="004E6D17"/>
    <w:rsid w:val="004F2F16"/>
    <w:rsid w:val="004F3413"/>
    <w:rsid w:val="00514B6B"/>
    <w:rsid w:val="00514D8C"/>
    <w:rsid w:val="00517205"/>
    <w:rsid w:val="0052442E"/>
    <w:rsid w:val="00534A87"/>
    <w:rsid w:val="00535126"/>
    <w:rsid w:val="00535EE3"/>
    <w:rsid w:val="00544AD9"/>
    <w:rsid w:val="005519E8"/>
    <w:rsid w:val="00552715"/>
    <w:rsid w:val="00560EC5"/>
    <w:rsid w:val="005658B6"/>
    <w:rsid w:val="00566BDE"/>
    <w:rsid w:val="00570CBD"/>
    <w:rsid w:val="005744D3"/>
    <w:rsid w:val="00577D92"/>
    <w:rsid w:val="00585DD0"/>
    <w:rsid w:val="00585EC7"/>
    <w:rsid w:val="00591736"/>
    <w:rsid w:val="00591DDA"/>
    <w:rsid w:val="00597F36"/>
    <w:rsid w:val="005A0605"/>
    <w:rsid w:val="005A0B51"/>
    <w:rsid w:val="005A0E22"/>
    <w:rsid w:val="005B3FB4"/>
    <w:rsid w:val="005B46FB"/>
    <w:rsid w:val="005C1B10"/>
    <w:rsid w:val="005D2BEE"/>
    <w:rsid w:val="005D5F6B"/>
    <w:rsid w:val="005D603A"/>
    <w:rsid w:val="005E0891"/>
    <w:rsid w:val="005E372E"/>
    <w:rsid w:val="005F3AFC"/>
    <w:rsid w:val="005F6F7E"/>
    <w:rsid w:val="00602976"/>
    <w:rsid w:val="00603FBC"/>
    <w:rsid w:val="00626433"/>
    <w:rsid w:val="00627F4E"/>
    <w:rsid w:val="00632A03"/>
    <w:rsid w:val="00634A19"/>
    <w:rsid w:val="00640FFE"/>
    <w:rsid w:val="00647C77"/>
    <w:rsid w:val="006600FB"/>
    <w:rsid w:val="006652E3"/>
    <w:rsid w:val="006744A5"/>
    <w:rsid w:val="00683A50"/>
    <w:rsid w:val="00683C34"/>
    <w:rsid w:val="00693D63"/>
    <w:rsid w:val="006B440C"/>
    <w:rsid w:val="006B47C3"/>
    <w:rsid w:val="006B670C"/>
    <w:rsid w:val="006C13AF"/>
    <w:rsid w:val="006C5B4F"/>
    <w:rsid w:val="006D41D5"/>
    <w:rsid w:val="006E012F"/>
    <w:rsid w:val="006E3E12"/>
    <w:rsid w:val="006E767A"/>
    <w:rsid w:val="006E7E15"/>
    <w:rsid w:val="006F1692"/>
    <w:rsid w:val="006F382B"/>
    <w:rsid w:val="006F4A1D"/>
    <w:rsid w:val="006F728C"/>
    <w:rsid w:val="00700541"/>
    <w:rsid w:val="0070658B"/>
    <w:rsid w:val="00706B0F"/>
    <w:rsid w:val="007077FA"/>
    <w:rsid w:val="00711DD4"/>
    <w:rsid w:val="00714FAE"/>
    <w:rsid w:val="007162F1"/>
    <w:rsid w:val="00724937"/>
    <w:rsid w:val="00724949"/>
    <w:rsid w:val="00727989"/>
    <w:rsid w:val="00733B00"/>
    <w:rsid w:val="0074007D"/>
    <w:rsid w:val="00741C0D"/>
    <w:rsid w:val="00741FFE"/>
    <w:rsid w:val="00744617"/>
    <w:rsid w:val="00745B94"/>
    <w:rsid w:val="007461E4"/>
    <w:rsid w:val="00751AC7"/>
    <w:rsid w:val="00752E56"/>
    <w:rsid w:val="007550E3"/>
    <w:rsid w:val="00760015"/>
    <w:rsid w:val="00761282"/>
    <w:rsid w:val="00767D7A"/>
    <w:rsid w:val="0077046F"/>
    <w:rsid w:val="00770ACC"/>
    <w:rsid w:val="00771198"/>
    <w:rsid w:val="00784DB5"/>
    <w:rsid w:val="00787AC1"/>
    <w:rsid w:val="007A1BB3"/>
    <w:rsid w:val="007A332E"/>
    <w:rsid w:val="007A3984"/>
    <w:rsid w:val="007B0BD3"/>
    <w:rsid w:val="007B3DEF"/>
    <w:rsid w:val="007B5F1E"/>
    <w:rsid w:val="007B6927"/>
    <w:rsid w:val="007C3A31"/>
    <w:rsid w:val="007D096C"/>
    <w:rsid w:val="007D2753"/>
    <w:rsid w:val="007D3500"/>
    <w:rsid w:val="007E6B70"/>
    <w:rsid w:val="007E7AD8"/>
    <w:rsid w:val="007F1145"/>
    <w:rsid w:val="007F71A9"/>
    <w:rsid w:val="008070DA"/>
    <w:rsid w:val="0081068C"/>
    <w:rsid w:val="00842E83"/>
    <w:rsid w:val="00842EC6"/>
    <w:rsid w:val="008437C4"/>
    <w:rsid w:val="00855A35"/>
    <w:rsid w:val="0085631D"/>
    <w:rsid w:val="00857504"/>
    <w:rsid w:val="008579A0"/>
    <w:rsid w:val="00861921"/>
    <w:rsid w:val="008632EA"/>
    <w:rsid w:val="008638B6"/>
    <w:rsid w:val="008764FF"/>
    <w:rsid w:val="00877163"/>
    <w:rsid w:val="008817FF"/>
    <w:rsid w:val="00891689"/>
    <w:rsid w:val="00891818"/>
    <w:rsid w:val="0089312D"/>
    <w:rsid w:val="00893C65"/>
    <w:rsid w:val="00896CD7"/>
    <w:rsid w:val="008B124E"/>
    <w:rsid w:val="008C1D5B"/>
    <w:rsid w:val="008C2646"/>
    <w:rsid w:val="008C44AC"/>
    <w:rsid w:val="008D02A4"/>
    <w:rsid w:val="008D3D13"/>
    <w:rsid w:val="008D5964"/>
    <w:rsid w:val="008D6D0B"/>
    <w:rsid w:val="008D7B8A"/>
    <w:rsid w:val="008E0946"/>
    <w:rsid w:val="008E4610"/>
    <w:rsid w:val="008E5975"/>
    <w:rsid w:val="008E6179"/>
    <w:rsid w:val="008E6E0F"/>
    <w:rsid w:val="008E7710"/>
    <w:rsid w:val="008F5463"/>
    <w:rsid w:val="009002CA"/>
    <w:rsid w:val="00903A4C"/>
    <w:rsid w:val="00907C01"/>
    <w:rsid w:val="00910581"/>
    <w:rsid w:val="00911D6C"/>
    <w:rsid w:val="00917693"/>
    <w:rsid w:val="009179CA"/>
    <w:rsid w:val="00924795"/>
    <w:rsid w:val="00930EC4"/>
    <w:rsid w:val="00934092"/>
    <w:rsid w:val="00941902"/>
    <w:rsid w:val="00947457"/>
    <w:rsid w:val="00950A80"/>
    <w:rsid w:val="00950A91"/>
    <w:rsid w:val="00951206"/>
    <w:rsid w:val="0095179D"/>
    <w:rsid w:val="00952F7D"/>
    <w:rsid w:val="00956FB5"/>
    <w:rsid w:val="009726E9"/>
    <w:rsid w:val="00974620"/>
    <w:rsid w:val="00981785"/>
    <w:rsid w:val="00984508"/>
    <w:rsid w:val="009A2A12"/>
    <w:rsid w:val="009A36B7"/>
    <w:rsid w:val="009B6326"/>
    <w:rsid w:val="009D2C91"/>
    <w:rsid w:val="009D37F6"/>
    <w:rsid w:val="009E32D6"/>
    <w:rsid w:val="00A0246E"/>
    <w:rsid w:val="00A064F5"/>
    <w:rsid w:val="00A06986"/>
    <w:rsid w:val="00A30B07"/>
    <w:rsid w:val="00A36D07"/>
    <w:rsid w:val="00A37A59"/>
    <w:rsid w:val="00A46E6F"/>
    <w:rsid w:val="00A47448"/>
    <w:rsid w:val="00A53A5E"/>
    <w:rsid w:val="00A55E56"/>
    <w:rsid w:val="00A57E0E"/>
    <w:rsid w:val="00A61589"/>
    <w:rsid w:val="00A65404"/>
    <w:rsid w:val="00A70943"/>
    <w:rsid w:val="00A819F7"/>
    <w:rsid w:val="00A872CB"/>
    <w:rsid w:val="00A87EF9"/>
    <w:rsid w:val="00A90044"/>
    <w:rsid w:val="00AB16D1"/>
    <w:rsid w:val="00AB6285"/>
    <w:rsid w:val="00AB67BE"/>
    <w:rsid w:val="00AC093D"/>
    <w:rsid w:val="00AC72EE"/>
    <w:rsid w:val="00AD66A7"/>
    <w:rsid w:val="00AE0DAC"/>
    <w:rsid w:val="00AF3AC6"/>
    <w:rsid w:val="00B1637E"/>
    <w:rsid w:val="00B2438F"/>
    <w:rsid w:val="00B32D40"/>
    <w:rsid w:val="00B34C40"/>
    <w:rsid w:val="00B424B1"/>
    <w:rsid w:val="00B42A7E"/>
    <w:rsid w:val="00B45096"/>
    <w:rsid w:val="00B57144"/>
    <w:rsid w:val="00B674CC"/>
    <w:rsid w:val="00B71850"/>
    <w:rsid w:val="00B7549C"/>
    <w:rsid w:val="00B8288F"/>
    <w:rsid w:val="00B8298B"/>
    <w:rsid w:val="00B90298"/>
    <w:rsid w:val="00B93BF7"/>
    <w:rsid w:val="00B97E11"/>
    <w:rsid w:val="00BA25B7"/>
    <w:rsid w:val="00BA3576"/>
    <w:rsid w:val="00BA610E"/>
    <w:rsid w:val="00BA782D"/>
    <w:rsid w:val="00BB2243"/>
    <w:rsid w:val="00BB4BBC"/>
    <w:rsid w:val="00BC0DCC"/>
    <w:rsid w:val="00BD0DD7"/>
    <w:rsid w:val="00BD1F03"/>
    <w:rsid w:val="00BE1AD6"/>
    <w:rsid w:val="00BE75E0"/>
    <w:rsid w:val="00BF0D7F"/>
    <w:rsid w:val="00BF4A70"/>
    <w:rsid w:val="00C07833"/>
    <w:rsid w:val="00C13FC5"/>
    <w:rsid w:val="00C174B6"/>
    <w:rsid w:val="00C233E0"/>
    <w:rsid w:val="00C31DA7"/>
    <w:rsid w:val="00C338BB"/>
    <w:rsid w:val="00C340EB"/>
    <w:rsid w:val="00C3509B"/>
    <w:rsid w:val="00C356EC"/>
    <w:rsid w:val="00C4003C"/>
    <w:rsid w:val="00C45B63"/>
    <w:rsid w:val="00C46379"/>
    <w:rsid w:val="00C51526"/>
    <w:rsid w:val="00C61A50"/>
    <w:rsid w:val="00C62DF0"/>
    <w:rsid w:val="00C70B84"/>
    <w:rsid w:val="00C71CDE"/>
    <w:rsid w:val="00C73479"/>
    <w:rsid w:val="00C81A35"/>
    <w:rsid w:val="00C849EB"/>
    <w:rsid w:val="00C878CD"/>
    <w:rsid w:val="00C938B4"/>
    <w:rsid w:val="00CA3005"/>
    <w:rsid w:val="00CA4746"/>
    <w:rsid w:val="00CB164B"/>
    <w:rsid w:val="00CB7785"/>
    <w:rsid w:val="00CC4A1B"/>
    <w:rsid w:val="00CD1C6C"/>
    <w:rsid w:val="00CD2E33"/>
    <w:rsid w:val="00CE03AE"/>
    <w:rsid w:val="00CE297C"/>
    <w:rsid w:val="00CF52C5"/>
    <w:rsid w:val="00D05C69"/>
    <w:rsid w:val="00D10EE8"/>
    <w:rsid w:val="00D17D98"/>
    <w:rsid w:val="00D260DC"/>
    <w:rsid w:val="00D26F9F"/>
    <w:rsid w:val="00D32493"/>
    <w:rsid w:val="00D334F7"/>
    <w:rsid w:val="00D362D0"/>
    <w:rsid w:val="00D36918"/>
    <w:rsid w:val="00D46C77"/>
    <w:rsid w:val="00D50D99"/>
    <w:rsid w:val="00D61F73"/>
    <w:rsid w:val="00D64FAE"/>
    <w:rsid w:val="00D657B1"/>
    <w:rsid w:val="00D70BD2"/>
    <w:rsid w:val="00D73D72"/>
    <w:rsid w:val="00D808A9"/>
    <w:rsid w:val="00D81683"/>
    <w:rsid w:val="00D8624F"/>
    <w:rsid w:val="00DA49AD"/>
    <w:rsid w:val="00DB6A1F"/>
    <w:rsid w:val="00DC5A5D"/>
    <w:rsid w:val="00DC6225"/>
    <w:rsid w:val="00DC7BCB"/>
    <w:rsid w:val="00DD26ED"/>
    <w:rsid w:val="00DD77C7"/>
    <w:rsid w:val="00DE209E"/>
    <w:rsid w:val="00DF0BAC"/>
    <w:rsid w:val="00DF5A1F"/>
    <w:rsid w:val="00DF73C2"/>
    <w:rsid w:val="00E01EAC"/>
    <w:rsid w:val="00E05BB9"/>
    <w:rsid w:val="00E07553"/>
    <w:rsid w:val="00E20C45"/>
    <w:rsid w:val="00E329DD"/>
    <w:rsid w:val="00E35AD7"/>
    <w:rsid w:val="00E41B87"/>
    <w:rsid w:val="00E541E1"/>
    <w:rsid w:val="00E54E5F"/>
    <w:rsid w:val="00E5594B"/>
    <w:rsid w:val="00E63883"/>
    <w:rsid w:val="00E72235"/>
    <w:rsid w:val="00E73166"/>
    <w:rsid w:val="00E759C3"/>
    <w:rsid w:val="00E77A50"/>
    <w:rsid w:val="00E83900"/>
    <w:rsid w:val="00E97B62"/>
    <w:rsid w:val="00EA0EDF"/>
    <w:rsid w:val="00EA2A0A"/>
    <w:rsid w:val="00EB2A89"/>
    <w:rsid w:val="00EB41CF"/>
    <w:rsid w:val="00EC63B2"/>
    <w:rsid w:val="00ED1F35"/>
    <w:rsid w:val="00EE0AF2"/>
    <w:rsid w:val="00EE4886"/>
    <w:rsid w:val="00EE50E0"/>
    <w:rsid w:val="00EE73B8"/>
    <w:rsid w:val="00EF4A27"/>
    <w:rsid w:val="00EF4E5F"/>
    <w:rsid w:val="00F02ECA"/>
    <w:rsid w:val="00F05B50"/>
    <w:rsid w:val="00F12E47"/>
    <w:rsid w:val="00F155A6"/>
    <w:rsid w:val="00F21F85"/>
    <w:rsid w:val="00F2450D"/>
    <w:rsid w:val="00F25066"/>
    <w:rsid w:val="00F344D3"/>
    <w:rsid w:val="00F428F1"/>
    <w:rsid w:val="00F57FF1"/>
    <w:rsid w:val="00F70486"/>
    <w:rsid w:val="00F7294B"/>
    <w:rsid w:val="00F73E2C"/>
    <w:rsid w:val="00F77947"/>
    <w:rsid w:val="00F83328"/>
    <w:rsid w:val="00F874FD"/>
    <w:rsid w:val="00F91A3D"/>
    <w:rsid w:val="00F91F6D"/>
    <w:rsid w:val="00F9430A"/>
    <w:rsid w:val="00F94A5F"/>
    <w:rsid w:val="00FA263E"/>
    <w:rsid w:val="00FB73D5"/>
    <w:rsid w:val="00FC0F87"/>
    <w:rsid w:val="00FC26AC"/>
    <w:rsid w:val="00FC59B6"/>
    <w:rsid w:val="00FC5BBE"/>
    <w:rsid w:val="00FC75B2"/>
    <w:rsid w:val="00FD6EC8"/>
    <w:rsid w:val="00FE031F"/>
    <w:rsid w:val="00FE1D06"/>
    <w:rsid w:val="00FE1FC0"/>
    <w:rsid w:val="00FF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DF671"/>
  <w15:chartTrackingRefBased/>
  <w15:docId w15:val="{263E3204-9E06-4CCF-9F6A-B1221605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6652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0EC4"/>
    <w:pPr>
      <w:ind w:left="708"/>
    </w:pPr>
  </w:style>
  <w:style w:type="paragraph" w:styleId="Textpoznpodarou">
    <w:name w:val="footnote text"/>
    <w:basedOn w:val="Normln"/>
    <w:link w:val="TextpoznpodarouChar"/>
    <w:rsid w:val="00930E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30EC4"/>
  </w:style>
  <w:style w:type="character" w:styleId="Znakapoznpodarou">
    <w:name w:val="footnote reference"/>
    <w:uiPriority w:val="99"/>
    <w:rsid w:val="00930EC4"/>
    <w:rPr>
      <w:vertAlign w:val="superscript"/>
    </w:rPr>
  </w:style>
  <w:style w:type="character" w:styleId="Siln">
    <w:name w:val="Strong"/>
    <w:uiPriority w:val="22"/>
    <w:qFormat/>
    <w:rsid w:val="00930EC4"/>
    <w:rPr>
      <w:b/>
      <w:bCs/>
    </w:rPr>
  </w:style>
  <w:style w:type="character" w:styleId="Sledovanodkaz">
    <w:name w:val="FollowedHyperlink"/>
    <w:basedOn w:val="Standardnpsmoodstavce"/>
    <w:rsid w:val="00930EC4"/>
    <w:rPr>
      <w:color w:val="954F72" w:themeColor="followedHyperlink"/>
      <w:u w:val="single"/>
    </w:rPr>
  </w:style>
  <w:style w:type="paragraph" w:styleId="Zkladntextodsazen">
    <w:name w:val="Body Text Indent"/>
    <w:basedOn w:val="Normln"/>
    <w:link w:val="ZkladntextodsazenChar"/>
    <w:rsid w:val="00377A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77A18"/>
    <w:rPr>
      <w:sz w:val="24"/>
      <w:szCs w:val="24"/>
    </w:rPr>
  </w:style>
  <w:style w:type="paragraph" w:styleId="Zkladntext">
    <w:name w:val="Body Text"/>
    <w:basedOn w:val="Normln"/>
    <w:link w:val="ZkladntextChar"/>
    <w:rsid w:val="00377A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77A18"/>
    <w:rPr>
      <w:sz w:val="24"/>
      <w:szCs w:val="24"/>
    </w:rPr>
  </w:style>
  <w:style w:type="paragraph" w:styleId="Normlnweb">
    <w:name w:val="Normal (Web)"/>
    <w:basedOn w:val="Normln"/>
    <w:uiPriority w:val="99"/>
    <w:rsid w:val="007A1BB3"/>
  </w:style>
  <w:style w:type="character" w:customStyle="1" w:styleId="highlight">
    <w:name w:val="highlight"/>
    <w:basedOn w:val="Standardnpsmoodstavce"/>
    <w:rsid w:val="000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D852-BFEC-48DF-8B2E-04AE5E1C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Hrnčíř Tomáš Ing. Mgr.</cp:lastModifiedBy>
  <cp:revision>2</cp:revision>
  <cp:lastPrinted>2024-05-14T05:28:00Z</cp:lastPrinted>
  <dcterms:created xsi:type="dcterms:W3CDTF">2024-11-28T09:02:00Z</dcterms:created>
  <dcterms:modified xsi:type="dcterms:W3CDTF">2024-11-28T09:02:00Z</dcterms:modified>
</cp:coreProperties>
</file>