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9510B" w:rsidRPr="00D16AB2" w:rsidP="00D16AB2">
      <w:pPr>
        <w:pStyle w:val="Heading2"/>
      </w:pPr>
      <w:bookmarkStart w:id="0" w:name="_Toc40780302"/>
      <w:bookmarkStart w:id="1" w:name="_Toc44400048"/>
      <w:r w:rsidRPr="00D16AB2">
        <w:t>Vzor</w:t>
      </w:r>
      <w:r w:rsidR="00E26B1B">
        <w:rPr>
          <w:lang w:val="cs-CZ"/>
        </w:rPr>
        <w:t>:</w:t>
      </w:r>
      <w:bookmarkStart w:id="2" w:name="_GoBack"/>
      <w:bookmarkEnd w:id="2"/>
      <w:r w:rsidRPr="00D16AB2">
        <w:t xml:space="preserve"> Nařízení daňové exekuce - exekuční příkaz přikázáním pohledávky z účtu (exekuční titul = vykonatelný platební výměr)</w:t>
      </w:r>
      <w:bookmarkEnd w:id="0"/>
      <w:bookmarkEnd w:id="1"/>
    </w:p>
    <w:p w:rsidR="00B9510B" w:rsidRPr="009B31AB" w:rsidP="00B9510B">
      <w:pPr>
        <w:jc w:val="both"/>
        <w:rPr>
          <w:rFonts w:ascii="Arial" w:hAnsi="Arial"/>
          <w:lang w:eastAsia="cs-CZ"/>
        </w:rPr>
      </w:pPr>
    </w:p>
    <w:p w:rsidR="00B9510B" w:rsidRPr="009B31AB" w:rsidP="00B9510B">
      <w:pPr>
        <w:jc w:val="both"/>
        <w:rPr>
          <w:rFonts w:ascii="Arial" w:hAnsi="Arial"/>
        </w:rPr>
      </w:pP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Obecní (</w:t>
      </w:r>
      <w:r w:rsidRPr="00D16AB2">
        <w:rPr>
          <w:rStyle w:val="A1"/>
          <w:rFonts w:ascii="Arial" w:hAnsi="Arial" w:cs="Arial"/>
          <w:color w:val="0070C0"/>
        </w:rPr>
        <w:t>městský</w:t>
      </w:r>
      <w:r w:rsidRPr="00D16AB2">
        <w:rPr>
          <w:rStyle w:val="A1"/>
          <w:rFonts w:ascii="Arial" w:hAnsi="Arial" w:cs="Arial"/>
        </w:rPr>
        <w:t>) úřad</w:t>
      </w:r>
    </w:p>
    <w:p w:rsidR="00B9510B" w:rsidRPr="00D16AB2" w:rsidP="00B9510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D16AB2">
        <w:rPr>
          <w:rStyle w:val="A1"/>
          <w:rFonts w:ascii="Arial" w:hAnsi="Arial" w:cs="Arial"/>
        </w:rPr>
        <w:t xml:space="preserve">odbor................................. </w:t>
      </w:r>
      <w:r w:rsidRPr="00D16AB2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..............................................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Č.j. .......................................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Vyřizuje: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 xml:space="preserve">Telefon: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V……………………….., dne……………………………….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Příjemci rozhodnutí: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Dlužník:</w:t>
      </w:r>
    </w:p>
    <w:p w:rsidR="00B9510B" w:rsidRPr="00D16AB2" w:rsidP="00B9510B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16AB2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B9510B" w:rsidRPr="00D16AB2" w:rsidP="00B9510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16AB2">
        <w:rPr>
          <w:rStyle w:val="A1"/>
          <w:rFonts w:ascii="Arial" w:hAnsi="Arial" w:cs="Arial"/>
        </w:rPr>
        <w:t>...................................................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Poddlužník:</w:t>
      </w:r>
    </w:p>
    <w:p w:rsidR="00B9510B" w:rsidRPr="00D16AB2" w:rsidP="00B9510B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16AB2">
        <w:rPr>
          <w:rStyle w:val="A1"/>
          <w:rFonts w:ascii="Arial" w:hAnsi="Arial" w:cs="Arial"/>
          <w:i/>
          <w:color w:val="0070C0"/>
        </w:rPr>
        <w:t>označení poskytovatele platebních služeb (obchodní jméno, sídlo, IČO)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..................................................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rPr>
          <w:rStyle w:val="A1"/>
          <w:rFonts w:ascii="Arial" w:hAnsi="Arial" w:cs="Arial"/>
          <w:b/>
          <w:sz w:val="24"/>
          <w:szCs w:val="24"/>
        </w:rPr>
      </w:pPr>
      <w:r w:rsidRPr="00D16AB2">
        <w:rPr>
          <w:rStyle w:val="A1"/>
          <w:rFonts w:ascii="Arial" w:hAnsi="Arial" w:cs="Arial"/>
          <w:b/>
          <w:sz w:val="24"/>
          <w:szCs w:val="24"/>
        </w:rPr>
        <w:t>Exekuční příkaz na přikázání pohledávky z účtu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Obecní (</w:t>
      </w:r>
      <w:r w:rsidRPr="00D16AB2">
        <w:rPr>
          <w:rStyle w:val="A1"/>
          <w:rFonts w:ascii="Arial" w:hAnsi="Arial" w:cs="Arial"/>
          <w:color w:val="0070C0"/>
        </w:rPr>
        <w:t>městský</w:t>
      </w:r>
      <w:r w:rsidRPr="00D16AB2">
        <w:rPr>
          <w:rStyle w:val="A1"/>
          <w:rFonts w:ascii="Arial" w:hAnsi="Arial" w:cs="Arial"/>
        </w:rPr>
        <w:t xml:space="preserve">) úřad v ……………… (dále jen „správce místních poplatků“) podle 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 xml:space="preserve">. § 178 odst. 1 a odst. 5 písm. b) a 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>. § 190 odst. 1 zákona č. 280/2009 Sb. daňový řád, ve znění pozdějších předpisů (dále jen "daňový řád"), s přiměřeným použitím zákona č. 99/1963 Sb., občanský soudní řád, ve znění pozdějších předpisů (dále jen "o.s.ř."),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rPr>
          <w:rStyle w:val="A1"/>
          <w:rFonts w:ascii="Arial" w:hAnsi="Arial" w:cs="Arial"/>
          <w:b/>
        </w:rPr>
      </w:pPr>
      <w:r w:rsidRPr="00D16AB2">
        <w:rPr>
          <w:rStyle w:val="A1"/>
          <w:rFonts w:ascii="Arial" w:hAnsi="Arial" w:cs="Arial"/>
          <w:b/>
        </w:rPr>
        <w:t>nařizuje</w:t>
      </w:r>
    </w:p>
    <w:p w:rsidR="00B9510B" w:rsidRPr="00D16AB2" w:rsidP="00B9510B">
      <w:pPr>
        <w:rPr>
          <w:rStyle w:val="A1"/>
          <w:rFonts w:ascii="Arial" w:hAnsi="Arial" w:cs="Arial"/>
          <w:b/>
        </w:rPr>
      </w:pPr>
      <w:r w:rsidRPr="00D16AB2">
        <w:rPr>
          <w:rStyle w:val="A1"/>
          <w:rFonts w:ascii="Arial" w:hAnsi="Arial" w:cs="Arial"/>
          <w:b/>
        </w:rPr>
        <w:t>daňovou exekuci přikázáním pohledávky z účtu u poskytovatele platebních služeb</w:t>
      </w:r>
    </w:p>
    <w:p w:rsidR="00B9510B" w:rsidRPr="00D16AB2" w:rsidP="00B9510B">
      <w:pPr>
        <w:jc w:val="both"/>
        <w:rPr>
          <w:rStyle w:val="A1"/>
          <w:rFonts w:ascii="Arial" w:hAnsi="Arial" w:cs="Arial"/>
          <w:b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k vymožení nedoplatku z titulu vykonatelného platebního výměru č. j. …………………………….., ze dne………………… ve výši ……………. Kč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a exekučních nákladů za nařízení daňové exekuce dle 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 xml:space="preserve">. § 183 odst. 1 daňového řádu ve výši …………. Kč,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:rsidR="00B9510B" w:rsidRPr="00D16AB2" w:rsidP="00B9510B">
      <w:pPr>
        <w:jc w:val="both"/>
        <w:rPr>
          <w:rStyle w:val="A1"/>
          <w:rFonts w:ascii="Arial" w:hAnsi="Arial" w:cs="Arial"/>
          <w:i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  <w:i/>
          <w:color w:val="0070C0"/>
        </w:rPr>
      </w:pPr>
      <w:r w:rsidRPr="00D16AB2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jednotlivých nedoplatků dle </w:t>
      </w:r>
      <w:r w:rsidRPr="00D16AB2">
        <w:rPr>
          <w:rStyle w:val="A1"/>
          <w:rFonts w:ascii="Arial" w:hAnsi="Arial" w:cs="Arial"/>
          <w:i/>
          <w:color w:val="0070C0"/>
        </w:rPr>
        <w:t>ust</w:t>
      </w:r>
      <w:r w:rsidRPr="00D16AB2">
        <w:rPr>
          <w:rStyle w:val="A1"/>
          <w:rFonts w:ascii="Arial" w:hAnsi="Arial" w:cs="Arial"/>
          <w:i/>
          <w:color w:val="0070C0"/>
        </w:rPr>
        <w:t xml:space="preserve">. § 183 odst. 1 daňového řádu) </w:t>
      </w:r>
    </w:p>
    <w:p w:rsidR="00B9510B" w:rsidRPr="00D16AB2" w:rsidP="00B9510B">
      <w:pPr>
        <w:jc w:val="both"/>
        <w:rPr>
          <w:rStyle w:val="A1"/>
          <w:rFonts w:ascii="Arial" w:hAnsi="Arial" w:cs="Arial"/>
          <w:i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  <w:i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Shora uvedenému poddlužníkovi </w:t>
      </w:r>
    </w:p>
    <w:p w:rsidR="00B9510B" w:rsidP="00B9510B">
      <w:pPr>
        <w:rPr>
          <w:rStyle w:val="A1"/>
          <w:rFonts w:ascii="Arial" w:hAnsi="Arial" w:cs="Arial"/>
          <w:b/>
        </w:rPr>
      </w:pPr>
      <w:r w:rsidRPr="00D16AB2">
        <w:rPr>
          <w:rStyle w:val="A1"/>
          <w:rFonts w:ascii="Arial" w:hAnsi="Arial" w:cs="Arial"/>
          <w:b/>
        </w:rPr>
        <w:t>se přikazuje,</w:t>
      </w:r>
    </w:p>
    <w:p w:rsidR="006B73A1" w:rsidRPr="00D16AB2" w:rsidP="00B9510B">
      <w:pPr>
        <w:rPr>
          <w:rStyle w:val="A1"/>
          <w:rFonts w:ascii="Arial" w:hAnsi="Arial" w:cs="Arial"/>
          <w:b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aby od okamžiku, kdy mu bude doručen tento exekuční příkaz, po dobu trvání daňové exekuce, nevyplácel peněžní prostředky z účtu dlužníka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č. </w:t>
      </w:r>
      <w:r w:rsidRPr="00D16AB2">
        <w:rPr>
          <w:rStyle w:val="A1"/>
          <w:rFonts w:ascii="Arial" w:hAnsi="Arial" w:cs="Arial"/>
          <w:color w:val="0070C0"/>
        </w:rPr>
        <w:t xml:space="preserve">…………………………….. </w:t>
      </w:r>
      <w:r w:rsidRPr="00D16AB2">
        <w:rPr>
          <w:rStyle w:val="A1"/>
          <w:rFonts w:ascii="Arial" w:hAnsi="Arial" w:cs="Arial"/>
          <w:i/>
          <w:color w:val="0070C0"/>
        </w:rPr>
        <w:t>(může být uvedeno i více čísel účtů, pokud u téhož peněžního ústavu existují. V tom případě budou prostředky odepsány z účtů v pořadí, jak je uvedeno v exekučním příkazu s tím, že postačí-li k úhradě celého nedoplatku prostředky na účtu uvedeném v prvním pořadí, další účty blokovány nebudou)</w:t>
      </w:r>
      <w:r w:rsidRPr="00D16AB2">
        <w:rPr>
          <w:rStyle w:val="A1"/>
          <w:rFonts w:ascii="Arial" w:hAnsi="Arial" w:cs="Arial"/>
          <w:color w:val="0070C0"/>
        </w:rPr>
        <w:t>,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ze kterého se přikazuje pohledávka, neprováděl na něho započtení a ani jinak s ním nenakládal, a to až do celkové výše nedoplatku, pro který je daňová exekuce nařizována; to se týká i peněžních prostředků, které dojdou na tento účet do šesti měsíců ode dne vyrozumění o nabytí právní moci exekučního příkazu (</w:t>
      </w:r>
      <w:r w:rsidRPr="00D16AB2">
        <w:rPr>
          <w:rStyle w:val="A1"/>
          <w:rFonts w:ascii="Arial" w:hAnsi="Arial" w:cs="Arial"/>
        </w:rPr>
        <w:t>ust</w:t>
      </w:r>
      <w:r w:rsidRPr="00D16AB2">
        <w:rPr>
          <w:rStyle w:val="A1"/>
          <w:rFonts w:ascii="Arial" w:hAnsi="Arial" w:cs="Arial"/>
        </w:rPr>
        <w:t>. § 190 odst. 2 daňového řádu).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 xml:space="preserve">Daňová exekuce zaniká odepsáním peněžních prostředků dlužníka z jeho účtu, vedeného v jakékoliv měně, do výše částek uvedených v exekučním příkazu, a jejich vyplacením shora uvedenému správci místních poplatků na jeho účet 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č. …………………………., vedený u …………………………………, konstantní symbol …………………………, variabilní symbol………………………….. .</w:t>
      </w: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</w:p>
    <w:p w:rsidR="00B9510B" w:rsidRPr="00D16AB2" w:rsidP="00B9510B">
      <w:pPr>
        <w:jc w:val="both"/>
        <w:rPr>
          <w:rStyle w:val="A1"/>
          <w:rFonts w:ascii="Arial" w:hAnsi="Arial" w:cs="Arial"/>
        </w:rPr>
      </w:pPr>
      <w:r w:rsidRPr="00D16AB2">
        <w:rPr>
          <w:rStyle w:val="A1"/>
          <w:rFonts w:ascii="Arial" w:hAnsi="Arial" w:cs="Arial"/>
        </w:rPr>
        <w:t>O d ů v o d n ě n í :</w:t>
      </w:r>
    </w:p>
    <w:p w:rsidR="00B9510B" w:rsidRPr="00D16AB2" w:rsidP="00B9510B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D16AB2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B9510B" w:rsidRPr="00D16AB2" w:rsidP="00B9510B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16AB2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místního poplatku proto přistoupil k vymáhání pohledávky touto daňovou exekucí. Vydáním exekučního příkazu vznikly dlužníku další náklady v podobě úhrady exekučních nákladů za nařízení daňové exekuce.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 xml:space="preserve">P o u č e n í : 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 xml:space="preserve">Úřední osoby a osoby zúčastněné na správě daní jsou podle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 xml:space="preserve">. § 52 odst. 1 daňového řádu vázány povinností mlčenlivosti o tom, co se při správě daní dozvěděly o poměrech jiných osob. Za porušení povinnosti mlčenlivosti lze uložit pokutu podle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 246 daňového řádu až do výše 500 000 Kč.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Dlužník ztrácí okamžikem, kdy je poddlužníkovi doručen exekuční příkaz, právo vybrat peněžní prostředky z účtu, použít tyto prostředky k platbám nebo s nimi jinak nakládat, a to do výše vymáhaného nedoplatku a příslušenství; to neplatí v případě platby, jejímž účelem je splnění vymáhané povinnosti, na účet správce místního poplatku vedený u peněžního ústavu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 xml:space="preserve">. § 177 odst. 1 a 2 daňového řádu a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 304 odst. 3 o.s.ř.).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Zákazy uvedené v 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304 odst. 1 a 3 o.s.ř.</w:t>
      </w:r>
      <w:r w:rsidR="00207B30">
        <w:rPr>
          <w:rFonts w:ascii="Arial" w:hAnsi="Arial" w:cs="Arial"/>
          <w:sz w:val="20"/>
          <w:szCs w:val="20"/>
        </w:rPr>
        <w:t>,</w:t>
      </w:r>
      <w:r w:rsidRPr="00D16AB2">
        <w:rPr>
          <w:rFonts w:ascii="Arial" w:hAnsi="Arial" w:cs="Arial"/>
          <w:sz w:val="20"/>
          <w:szCs w:val="20"/>
        </w:rPr>
        <w:t xml:space="preserve"> </w:t>
      </w:r>
      <w:r w:rsidR="00553DC6">
        <w:rPr>
          <w:rFonts w:ascii="Arial" w:hAnsi="Arial" w:cs="Arial"/>
          <w:sz w:val="20"/>
          <w:szCs w:val="20"/>
        </w:rPr>
        <w:t xml:space="preserve">ve znění </w:t>
      </w:r>
      <w:r w:rsidR="00553DC6">
        <w:rPr>
          <w:rFonts w:ascii="Arial" w:hAnsi="Arial" w:cs="Arial"/>
          <w:sz w:val="20"/>
          <w:szCs w:val="20"/>
        </w:rPr>
        <w:t>ust</w:t>
      </w:r>
      <w:r w:rsidR="00553DC6">
        <w:rPr>
          <w:rFonts w:ascii="Arial" w:hAnsi="Arial" w:cs="Arial"/>
          <w:sz w:val="20"/>
          <w:szCs w:val="20"/>
        </w:rPr>
        <w:t xml:space="preserve">. § 27 </w:t>
      </w:r>
      <w:r w:rsidR="00207B30">
        <w:rPr>
          <w:rFonts w:ascii="Arial" w:hAnsi="Arial" w:cs="Arial"/>
          <w:sz w:val="20"/>
          <w:szCs w:val="20"/>
        </w:rPr>
        <w:t xml:space="preserve">zákona č. 191/2020 Sb., </w:t>
      </w:r>
      <w:r w:rsidRPr="00207B30" w:rsidR="00207B30">
        <w:rPr>
          <w:rFonts w:ascii="Arial" w:hAnsi="Arial" w:cs="Arial"/>
          <w:sz w:val="20"/>
          <w:szCs w:val="20"/>
        </w:rPr>
        <w:t xml:space="preserve">o některých opatřeních ke zmírnění dopadů epidemie </w:t>
      </w:r>
      <w:r w:rsidRPr="00207B30" w:rsidR="00207B30">
        <w:rPr>
          <w:rFonts w:ascii="Arial" w:hAnsi="Arial" w:cs="Arial"/>
          <w:sz w:val="20"/>
          <w:szCs w:val="20"/>
        </w:rPr>
        <w:t>koronaviru</w:t>
      </w:r>
      <w:r w:rsidRPr="00207B30" w:rsidR="00207B30">
        <w:rPr>
          <w:rFonts w:ascii="Arial" w:hAnsi="Arial" w:cs="Arial"/>
          <w:sz w:val="20"/>
          <w:szCs w:val="20"/>
        </w:rPr>
        <w:t xml:space="preserve"> SARS CoV-2 na osoby účastnící se soudního řízení, poškozené, oběti trestných činů a právnické osoby a</w:t>
      </w:r>
      <w:r w:rsidR="00207B30">
        <w:rPr>
          <w:rFonts w:ascii="Arial" w:hAnsi="Arial" w:cs="Arial"/>
          <w:sz w:val="20"/>
          <w:szCs w:val="20"/>
        </w:rPr>
        <w:t xml:space="preserve"> o změně insolvenčního zákona a </w:t>
      </w:r>
      <w:r w:rsidRPr="00207B30" w:rsidR="00207B30">
        <w:rPr>
          <w:rFonts w:ascii="Arial" w:hAnsi="Arial" w:cs="Arial"/>
          <w:sz w:val="20"/>
          <w:szCs w:val="20"/>
        </w:rPr>
        <w:t>občanského soudního řádu</w:t>
      </w:r>
      <w:r w:rsidR="00207B30">
        <w:rPr>
          <w:rFonts w:ascii="Arial" w:hAnsi="Arial" w:cs="Arial"/>
          <w:sz w:val="20"/>
          <w:szCs w:val="20"/>
        </w:rPr>
        <w:t xml:space="preserve">, v platném znění, </w:t>
      </w:r>
      <w:r w:rsidRPr="00D16AB2">
        <w:rPr>
          <w:rFonts w:ascii="Arial" w:hAnsi="Arial" w:cs="Arial"/>
          <w:sz w:val="20"/>
          <w:szCs w:val="20"/>
        </w:rPr>
        <w:t xml:space="preserve">se nevztahují na peněžní prostředky do výše </w:t>
      </w:r>
      <w:r w:rsidR="00553DC6">
        <w:rPr>
          <w:rFonts w:ascii="Arial" w:hAnsi="Arial" w:cs="Arial"/>
          <w:sz w:val="20"/>
          <w:szCs w:val="20"/>
        </w:rPr>
        <w:t>čtyřnásobku</w:t>
      </w:r>
      <w:r w:rsidRPr="00D16AB2">
        <w:rPr>
          <w:rFonts w:ascii="Arial" w:hAnsi="Arial" w:cs="Arial"/>
          <w:sz w:val="20"/>
          <w:szCs w:val="20"/>
        </w:rPr>
        <w:t xml:space="preserve"> životního minima jednotlivce podle zvláštního právního předpisu. Tyto peněžní prostředky poskytovatel platebních služeb vyplatí dlužníkovi na jeho žádost nejvýše jednou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 xml:space="preserve">. § 177 odst. 1 daňového řádu a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304b o.s.ř.).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 xml:space="preserve">Poskytovatel platebních služeb provede výkon rozhodnutí ve dni, který následuje po doručení vyrozumění podle 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186 odst. 2 daňového řádu. Výkon rozhodnutí se provede i tehdy, postačuje-li pohledávka povinného z účtu jen k částečnému uspokojení oprávněného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307</w:t>
      </w:r>
      <w:r w:rsidR="00CC64B7">
        <w:rPr>
          <w:rFonts w:ascii="Arial" w:hAnsi="Arial" w:cs="Arial"/>
          <w:sz w:val="20"/>
          <w:szCs w:val="20"/>
        </w:rPr>
        <w:t xml:space="preserve"> </w:t>
      </w:r>
      <w:r w:rsidRPr="00D16AB2">
        <w:rPr>
          <w:rFonts w:ascii="Arial" w:hAnsi="Arial" w:cs="Arial"/>
          <w:sz w:val="20"/>
          <w:szCs w:val="20"/>
        </w:rPr>
        <w:t>odst. 2 o.s.ř.).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shora uvedený správce místního poplatku nárok na její splnění z prostředků tohoto poddlužníka; tento nárok shora uvedený správce místního poplatku uplatní podáním žaloby k soudu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186 odst. 3 daňového řádu).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Proti tomuto rozhodnutí nelze uplatnit opravné prostředky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178 odst. 4 daňového řádu).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Proti tomuto rozhodnutí může osoba zúčastněná na správě daní ve lhůtě 30 dnů ode dne, kdy se o úkonu dozvěděla, podat námitku. Námitka se podává u správce místního poplatku, který rozhodnutí vydal (</w:t>
      </w:r>
      <w:r w:rsidRPr="00D16AB2">
        <w:rPr>
          <w:rFonts w:ascii="Arial" w:hAnsi="Arial" w:cs="Arial"/>
          <w:sz w:val="20"/>
          <w:szCs w:val="20"/>
        </w:rPr>
        <w:t>ust</w:t>
      </w:r>
      <w:r w:rsidRPr="00D16AB2">
        <w:rPr>
          <w:rFonts w:ascii="Arial" w:hAnsi="Arial" w:cs="Arial"/>
          <w:sz w:val="20"/>
          <w:szCs w:val="20"/>
        </w:rPr>
        <w:t>. § 159 odst. 1 a 2 daňového řádu).</w:t>
      </w: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B9510B">
      <w:pPr>
        <w:jc w:val="both"/>
        <w:rPr>
          <w:rFonts w:ascii="Arial" w:hAnsi="Arial" w:cs="Arial"/>
          <w:sz w:val="20"/>
          <w:szCs w:val="20"/>
        </w:rPr>
      </w:pPr>
    </w:p>
    <w:p w:rsidR="00B9510B" w:rsidRPr="00D16AB2" w:rsidP="008A6DFF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B9510B" w:rsidRPr="00D16AB2" w:rsidP="008A6DFF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D16AB2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B9510B" w:rsidRPr="009B31AB" w:rsidP="00B9510B">
      <w:pPr>
        <w:jc w:val="both"/>
        <w:rPr>
          <w:rFonts w:ascii="Arial" w:hAnsi="Arial"/>
        </w:rPr>
      </w:pPr>
    </w:p>
    <w:p w:rsidR="00B9510B" w:rsidRPr="00467A4D" w:rsidP="00B9510B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467A4D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Pr="00467A4D">
        <w:rPr>
          <w:rFonts w:ascii="Arial" w:hAnsi="Arial" w:cs="Arial"/>
          <w:i/>
          <w:color w:val="0070C0"/>
          <w:sz w:val="20"/>
          <w:szCs w:val="20"/>
        </w:rPr>
        <w:t>Exekuční příkaz se vždy doručí nejprve poddlužníku a teprve poté dlužníku. V opačném případě by mohlo dojít k výběru peněžních prostředků na postiženém účtu či jeho zrušení, což by mohlo mít za následek neúspěšnou realizaci vymožení nedoplatku</w:t>
      </w:r>
    </w:p>
    <w:p w:rsidR="00742FBB" w:rsidRPr="00B9510B" w:rsidP="00B9510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0B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B9510B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D16AB2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B9510B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B9510B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B9510B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B9510B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B9510B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B9510B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B9510B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B9510B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D16AB2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B9510B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B9510B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B9510B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B9510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B9510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B9510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B9510B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B9510B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3</Pages>
  <Words>852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2020-12-04T12:43:00Z</dcterms:created>
</cp:coreProperties>
</file>